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2"/>
        <w:spacing w:before="102" w:line="18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郑州市城乡建设局关于</w:t>
      </w:r>
    </w:p>
    <w:p>
      <w:pPr>
        <w:ind w:left="22" w:right="65" w:firstLine="160"/>
        <w:spacing w:before="5" w:line="184" w:lineRule="auto"/>
        <w:outlineLvl w:val="0"/>
        <w:tabs>
          <w:tab w:val="left" w:pos="3088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《郑州市房屋建筑和市政基础设施工程招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标投标活动投诉处理规程（征求意见稿）</w:t>
      </w:r>
      <w:r>
        <w:rPr>
          <w:rFonts w:ascii="Microsoft YaHei" w:hAnsi="Microsoft YaHei" w:eastAsia="Microsoft YaHei" w:cs="Microsoft YaHei"/>
          <w:sz w:val="43"/>
          <w:szCs w:val="4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》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ab/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的起草说明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5" w:right="141" w:firstLine="652"/>
        <w:spacing w:before="101" w:line="334" w:lineRule="auto"/>
        <w:jc w:val="both"/>
        <w:rPr/>
      </w:pPr>
      <w:r>
        <w:rPr>
          <w:spacing w:val="21"/>
        </w:rPr>
        <w:t>为规范全市房屋建筑和市政基础设施工程招标投标活</w:t>
      </w:r>
      <w:r>
        <w:rPr>
          <w:spacing w:val="18"/>
        </w:rPr>
        <w:t xml:space="preserve"> </w:t>
      </w:r>
      <w:r>
        <w:rPr>
          <w:spacing w:val="8"/>
        </w:rPr>
        <w:t>动投诉处理行为，提高投诉处理效率，畅通投诉受理渠道，</w:t>
      </w:r>
      <w:r>
        <w:rPr>
          <w:spacing w:val="16"/>
        </w:rPr>
        <w:t xml:space="preserve"> </w:t>
      </w:r>
      <w:r>
        <w:rPr>
          <w:spacing w:val="8"/>
        </w:rPr>
        <w:t>建立公平、公正、高效的招标投标活动投诉处理机制，切实</w:t>
      </w:r>
      <w:r>
        <w:rPr>
          <w:spacing w:val="13"/>
        </w:rPr>
        <w:t xml:space="preserve"> </w:t>
      </w:r>
      <w:r>
        <w:rPr>
          <w:spacing w:val="8"/>
        </w:rPr>
        <w:t>保护招标投标当事人的合法权益，我局起草了《郑州市房屋</w:t>
      </w:r>
      <w:r>
        <w:rPr>
          <w:spacing w:val="13"/>
        </w:rPr>
        <w:t xml:space="preserve"> </w:t>
      </w:r>
      <w:r>
        <w:rPr>
          <w:spacing w:val="8"/>
        </w:rPr>
        <w:t>建筑和市政基础设施工程招标投标活动投诉处理规程（征求</w:t>
      </w:r>
      <w:r>
        <w:rPr>
          <w:spacing w:val="13"/>
        </w:rPr>
        <w:t xml:space="preserve"> </w:t>
      </w:r>
      <w:r>
        <w:rPr>
          <w:spacing w:val="9"/>
        </w:rPr>
        <w:t>意见稿）》（以下简称《处理规程》</w:t>
      </w:r>
      <w:r>
        <w:rPr>
          <w:spacing w:val="2"/>
        </w:rPr>
        <w:t>），</w:t>
      </w:r>
      <w:r>
        <w:rPr>
          <w:spacing w:val="9"/>
        </w:rPr>
        <w:t>现将有关情况说明</w:t>
      </w:r>
      <w:r>
        <w:rPr>
          <w:spacing w:val="1"/>
        </w:rPr>
        <w:t xml:space="preserve"> </w:t>
      </w:r>
      <w:r>
        <w:rPr>
          <w:spacing w:val="-1"/>
        </w:rPr>
        <w:t>如下：</w:t>
      </w:r>
    </w:p>
    <w:p>
      <w:pPr>
        <w:ind w:left="99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一、起草背景</w:t>
      </w:r>
    </w:p>
    <w:p>
      <w:pPr>
        <w:pStyle w:val="BodyText"/>
        <w:ind w:left="32" w:firstLine="795"/>
        <w:spacing w:before="185" w:line="333" w:lineRule="auto"/>
        <w:jc w:val="both"/>
        <w:rPr/>
      </w:pPr>
      <w:r>
        <w:rPr>
          <w:spacing w:val="3"/>
        </w:rPr>
        <w:t>2004</w:t>
      </w:r>
      <w:r>
        <w:rPr>
          <w:spacing w:val="-41"/>
        </w:rPr>
        <w:t xml:space="preserve"> </w:t>
      </w:r>
      <w:r>
        <w:rPr>
          <w:spacing w:val="3"/>
        </w:rPr>
        <w:t>年，《工程建设项目招标投标活动投诉处理办法》</w:t>
      </w:r>
      <w:r>
        <w:rPr/>
        <w:t xml:space="preserve"> </w:t>
      </w:r>
      <w:r>
        <w:rPr>
          <w:spacing w:val="7"/>
        </w:rPr>
        <w:t>（七部委令第</w:t>
      </w:r>
      <w:r>
        <w:rPr>
          <w:spacing w:val="-39"/>
        </w:rPr>
        <w:t xml:space="preserve"> </w:t>
      </w:r>
      <w:r>
        <w:rPr>
          <w:spacing w:val="7"/>
        </w:rPr>
        <w:t>11</w:t>
      </w:r>
      <w:r>
        <w:rPr>
          <w:spacing w:val="-43"/>
        </w:rPr>
        <w:t xml:space="preserve"> </w:t>
      </w:r>
      <w:r>
        <w:rPr>
          <w:spacing w:val="7"/>
        </w:rPr>
        <w:t>号）施行，2017</w:t>
      </w:r>
      <w:r>
        <w:rPr>
          <w:spacing w:val="-45"/>
        </w:rPr>
        <w:t xml:space="preserve"> </w:t>
      </w:r>
      <w:r>
        <w:rPr>
          <w:spacing w:val="7"/>
        </w:rPr>
        <w:t>年，河南省公管办印发了</w:t>
      </w:r>
      <w:r>
        <w:rPr/>
        <w:t xml:space="preserve">  </w:t>
      </w:r>
      <w:r>
        <w:rPr>
          <w:spacing w:val="8"/>
        </w:rPr>
        <w:t>《河南省公共资源交易异议与投诉处理暂行办法》（豫公管</w:t>
      </w:r>
      <w:r>
        <w:rPr>
          <w:spacing w:val="9"/>
        </w:rPr>
        <w:t xml:space="preserve">  </w:t>
      </w:r>
      <w:r>
        <w:rPr>
          <w:spacing w:val="4"/>
        </w:rPr>
        <w:t>办〔2017〕24</w:t>
      </w:r>
      <w:r>
        <w:rPr>
          <w:spacing w:val="-45"/>
        </w:rPr>
        <w:t xml:space="preserve"> </w:t>
      </w:r>
      <w:r>
        <w:rPr>
          <w:spacing w:val="4"/>
        </w:rPr>
        <w:t>号</w:t>
      </w:r>
      <w:r>
        <w:rPr>
          <w:spacing w:val="3"/>
        </w:rPr>
        <w:t>），</w:t>
      </w:r>
      <w:r>
        <w:rPr>
          <w:spacing w:val="4"/>
        </w:rPr>
        <w:t>在规范工程建设项目招标投标活动投诉</w:t>
      </w:r>
      <w:r>
        <w:rPr/>
        <w:t xml:space="preserve">  </w:t>
      </w:r>
      <w:r>
        <w:rPr>
          <w:spacing w:val="8"/>
        </w:rPr>
        <w:t>处理方面发挥了重要作用。当前，工程招标投标市场竞争日</w:t>
      </w:r>
      <w:r>
        <w:rPr>
          <w:spacing w:val="8"/>
        </w:rPr>
        <w:t xml:space="preserve">  </w:t>
      </w:r>
      <w:r>
        <w:rPr>
          <w:spacing w:val="8"/>
        </w:rPr>
        <w:t>益激烈，市场主体及社会各界法律意识逐渐提升，各类投诉</w:t>
      </w:r>
      <w:r>
        <w:rPr>
          <w:spacing w:val="8"/>
        </w:rPr>
        <w:t xml:space="preserve">  </w:t>
      </w:r>
      <w:r>
        <w:rPr>
          <w:spacing w:val="10"/>
        </w:rPr>
        <w:t>活动日趋增多，各区（县、市）处理投诉案件流程不规范，</w:t>
      </w:r>
      <w:r>
        <w:rPr>
          <w:spacing w:val="13"/>
        </w:rPr>
        <w:t xml:space="preserve"> </w:t>
      </w:r>
      <w:r>
        <w:rPr>
          <w:spacing w:val="8"/>
        </w:rPr>
        <w:t>其中也不乏恶意投诉、虚假投诉，严重影响了招标投标活动</w:t>
      </w:r>
      <w:r>
        <w:rPr>
          <w:spacing w:val="8"/>
        </w:rPr>
        <w:t xml:space="preserve">  </w:t>
      </w:r>
      <w:r>
        <w:rPr>
          <w:spacing w:val="8"/>
        </w:rPr>
        <w:t>正常进行。为维护公共利益和工程建设项目招标投标活动当</w:t>
      </w:r>
      <w:r>
        <w:rPr>
          <w:spacing w:val="9"/>
        </w:rPr>
        <w:t xml:space="preserve">  </w:t>
      </w:r>
      <w:r>
        <w:rPr>
          <w:spacing w:val="8"/>
        </w:rPr>
        <w:t>事人合法权益，结合国家招投标法律法规规章及先进省市规</w:t>
      </w:r>
      <w:r>
        <w:rPr>
          <w:spacing w:val="8"/>
        </w:rPr>
        <w:t xml:space="preserve">  </w:t>
      </w:r>
      <w:r>
        <w:rPr>
          <w:spacing w:val="8"/>
        </w:rPr>
        <w:t>范性文件和我市实际情况，市城乡建设局起草了《郑州市房</w:t>
      </w:r>
    </w:p>
    <w:p>
      <w:pPr>
        <w:spacing w:line="333" w:lineRule="auto"/>
        <w:sectPr>
          <w:footerReference w:type="default" r:id="rId1"/>
          <w:pgSz w:w="11906" w:h="16839"/>
          <w:pgMar w:top="1403" w:right="1658" w:bottom="1213" w:left="1785" w:header="0" w:footer="936" w:gutter="0"/>
        </w:sectPr>
        <w:rPr/>
      </w:pPr>
    </w:p>
    <w:p>
      <w:pPr>
        <w:pStyle w:val="BodyText"/>
        <w:ind w:left="38"/>
        <w:spacing w:before="184" w:line="228" w:lineRule="auto"/>
        <w:rPr/>
      </w:pPr>
      <w:r>
        <w:rPr>
          <w:spacing w:val="8"/>
        </w:rPr>
        <w:t>屋建筑和市政基础设施工程招标投标活动投诉处理规程》。</w:t>
      </w:r>
    </w:p>
    <w:p>
      <w:pPr>
        <w:ind w:left="672"/>
        <w:spacing w:before="17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二、起草依据</w:t>
      </w:r>
    </w:p>
    <w:p>
      <w:pPr>
        <w:pStyle w:val="BodyText"/>
        <w:ind w:left="34" w:right="16" w:firstLine="638"/>
        <w:spacing w:before="176" w:line="334" w:lineRule="auto"/>
        <w:jc w:val="both"/>
        <w:rPr/>
      </w:pPr>
      <w:r>
        <w:rPr>
          <w:spacing w:val="8"/>
        </w:rPr>
        <w:t>《中华人民共和国招标投标法》第六十五条规定“</w:t>
      </w:r>
      <w:r>
        <w:rPr>
          <w:b/>
          <w:bCs/>
          <w:spacing w:val="8"/>
        </w:rPr>
        <w:t>投标</w:t>
      </w:r>
      <w:r>
        <w:rPr>
          <w:spacing w:val="5"/>
        </w:rPr>
        <w:t xml:space="preserve"> </w:t>
      </w:r>
      <w:r>
        <w:rPr>
          <w:b/>
          <w:bCs/>
          <w:spacing w:val="18"/>
        </w:rPr>
        <w:t>人和其他利害关系人认为招标投标活动不符合本法有关规</w:t>
      </w:r>
      <w:r>
        <w:rPr>
          <w:spacing w:val="1"/>
        </w:rPr>
        <w:t xml:space="preserve"> </w:t>
      </w:r>
      <w:r>
        <w:rPr>
          <w:b/>
          <w:bCs/>
          <w:spacing w:val="5"/>
        </w:rPr>
        <w:t>定的，有权向招标人提出异议或者依法向有关行政监督部门</w:t>
      </w:r>
      <w:r>
        <w:rPr>
          <w:spacing w:val="7"/>
        </w:rPr>
        <w:t xml:space="preserve"> </w:t>
      </w:r>
      <w:r>
        <w:rPr>
          <w:b/>
          <w:bCs/>
          <w:spacing w:val="29"/>
        </w:rPr>
        <w:t>投诉</w:t>
      </w:r>
      <w:r>
        <w:rPr>
          <w:spacing w:val="29"/>
        </w:rPr>
        <w:t>。</w:t>
      </w:r>
      <w:r>
        <w:rPr>
          <w:spacing w:val="-103"/>
        </w:rPr>
        <w:t xml:space="preserve"> </w:t>
      </w:r>
      <w:r>
        <w:rPr>
          <w:spacing w:val="29"/>
        </w:rPr>
        <w:t>”</w:t>
      </w:r>
    </w:p>
    <w:p>
      <w:pPr>
        <w:pStyle w:val="BodyText"/>
        <w:ind w:left="6" w:right="16" w:firstLine="666"/>
        <w:spacing w:before="122" w:line="333" w:lineRule="auto"/>
        <w:jc w:val="both"/>
        <w:rPr/>
      </w:pPr>
      <w:r>
        <w:rPr>
          <w:spacing w:val="8"/>
        </w:rPr>
        <w:t>《中华人民共和国招标投标法实施条例》第六十条规定</w:t>
      </w:r>
      <w:r>
        <w:rPr>
          <w:spacing w:val="11"/>
        </w:rPr>
        <w:t xml:space="preserve"> </w:t>
      </w:r>
      <w:r>
        <w:rPr>
          <w:spacing w:val="19"/>
        </w:rPr>
        <w:t>“</w:t>
      </w:r>
      <w:r>
        <w:rPr>
          <w:b/>
          <w:bCs/>
          <w:spacing w:val="19"/>
        </w:rPr>
        <w:t>投标人或者其他利害关系人认为招标投标活动不符合法</w:t>
      </w:r>
      <w:r>
        <w:rPr>
          <w:spacing w:val="7"/>
        </w:rPr>
        <w:t xml:space="preserve"> </w:t>
      </w:r>
      <w:r>
        <w:rPr>
          <w:b/>
          <w:bCs/>
          <w:spacing w:val="9"/>
        </w:rPr>
        <w:t>律、行政法规规定的，可以自知道或者应当知道之</w:t>
      </w:r>
      <w:r>
        <w:rPr>
          <w:spacing w:val="-38"/>
        </w:rPr>
        <w:t xml:space="preserve"> </w:t>
      </w:r>
      <w:r>
        <w:rPr>
          <w:b/>
          <w:bCs/>
          <w:spacing w:val="9"/>
        </w:rPr>
        <w:t>日起</w:t>
      </w:r>
      <w:r>
        <w:rPr>
          <w:spacing w:val="-32"/>
        </w:rPr>
        <w:t xml:space="preserve"> </w:t>
      </w:r>
      <w:r>
        <w:rPr>
          <w:b/>
          <w:bCs/>
          <w:spacing w:val="9"/>
        </w:rPr>
        <w:t>10</w:t>
      </w:r>
      <w:r>
        <w:rPr/>
        <w:t xml:space="preserve"> </w:t>
      </w:r>
      <w:r>
        <w:rPr>
          <w:b/>
          <w:bCs/>
          <w:spacing w:val="4"/>
        </w:rPr>
        <w:t>日</w:t>
      </w:r>
      <w:r>
        <w:rPr>
          <w:spacing w:val="-93"/>
        </w:rPr>
        <w:t xml:space="preserve"> </w:t>
      </w:r>
      <w:r>
        <w:rPr>
          <w:b/>
          <w:bCs/>
          <w:spacing w:val="4"/>
        </w:rPr>
        <w:t>内向有关行政监督部门投诉。投诉应当有明确的请求和必</w:t>
      </w:r>
      <w:r>
        <w:rPr/>
        <w:t xml:space="preserve"> </w:t>
      </w:r>
      <w:r>
        <w:rPr>
          <w:b/>
          <w:bCs/>
          <w:spacing w:val="6"/>
        </w:rPr>
        <w:t>要的证明材料。就本条例第二十二条、第四十四条、第五十</w:t>
      </w:r>
      <w:r>
        <w:rPr>
          <w:spacing w:val="10"/>
        </w:rPr>
        <w:t xml:space="preserve"> </w:t>
      </w:r>
      <w:r>
        <w:rPr>
          <w:b/>
          <w:bCs/>
          <w:spacing w:val="6"/>
        </w:rPr>
        <w:t>四条规定事项投诉的，应当先向招标人提出异议，异议答复</w:t>
      </w:r>
      <w:r>
        <w:rPr>
          <w:spacing w:val="10"/>
        </w:rPr>
        <w:t xml:space="preserve"> </w:t>
      </w:r>
      <w:r>
        <w:rPr>
          <w:b/>
          <w:bCs/>
          <w:spacing w:val="15"/>
        </w:rPr>
        <w:t>期间不计算在前款规定的期限内。</w:t>
      </w:r>
      <w:r>
        <w:rPr>
          <w:spacing w:val="-107"/>
        </w:rPr>
        <w:t xml:space="preserve"> </w:t>
      </w:r>
      <w:r>
        <w:rPr>
          <w:spacing w:val="15"/>
        </w:rPr>
        <w:t>”</w:t>
      </w:r>
    </w:p>
    <w:p>
      <w:pPr>
        <w:pStyle w:val="BodyText"/>
        <w:ind w:left="36" w:right="13" w:firstLine="636"/>
        <w:spacing w:before="123" w:line="280" w:lineRule="auto"/>
        <w:outlineLvl w:val="1"/>
        <w:rPr/>
      </w:pPr>
      <w:r>
        <w:rPr>
          <w:spacing w:val="8"/>
        </w:rPr>
        <w:t>《工程建设项目招标投标活动投诉处理办法》（国家七</w:t>
      </w:r>
      <w:r>
        <w:rPr>
          <w:spacing w:val="14"/>
        </w:rPr>
        <w:t xml:space="preserve"> </w:t>
      </w:r>
      <w:r>
        <w:rPr>
          <w:spacing w:val="-8"/>
        </w:rPr>
        <w:t>部委第</w:t>
      </w:r>
      <w:r>
        <w:rPr>
          <w:spacing w:val="-28"/>
        </w:rPr>
        <w:t xml:space="preserve"> </w:t>
      </w:r>
      <w:r>
        <w:rPr>
          <w:spacing w:val="-8"/>
        </w:rPr>
        <w:t>11</w:t>
      </w:r>
      <w:r>
        <w:rPr>
          <w:spacing w:val="-41"/>
        </w:rPr>
        <w:t xml:space="preserve"> </w:t>
      </w:r>
      <w:r>
        <w:rPr>
          <w:spacing w:val="-8"/>
        </w:rPr>
        <w:t>号令）第七条规定“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·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·</w:t>
      </w:r>
      <w:r>
        <w:rPr>
          <w:spacing w:val="-25"/>
        </w:rPr>
        <w:t xml:space="preserve"> </w:t>
      </w:r>
      <w:r>
        <w:rPr>
          <w:b/>
          <w:bCs/>
          <w:spacing w:val="-8"/>
        </w:rPr>
        <w:t>·</w:t>
      </w:r>
      <w:r>
        <w:rPr>
          <w:spacing w:val="-121"/>
        </w:rPr>
        <w:t xml:space="preserve"> </w:t>
      </w:r>
      <w:r>
        <w:rPr>
          <w:b/>
          <w:bCs/>
          <w:spacing w:val="-8"/>
        </w:rPr>
        <w:t>对招标投标法实施条</w:t>
      </w:r>
    </w:p>
    <w:p>
      <w:pPr>
        <w:pStyle w:val="BodyText"/>
        <w:ind w:left="34" w:right="16"/>
        <w:spacing w:before="184" w:line="333" w:lineRule="auto"/>
        <w:jc w:val="both"/>
        <w:rPr/>
      </w:pPr>
      <w:r>
        <w:rPr>
          <w:b/>
          <w:bCs/>
          <w:spacing w:val="5"/>
        </w:rPr>
        <w:t>例规定应先提出异议的事项进行投诉的，应当附提出异议的</w:t>
      </w:r>
      <w:r>
        <w:rPr>
          <w:spacing w:val="8"/>
        </w:rPr>
        <w:t xml:space="preserve"> </w:t>
      </w:r>
      <w:r>
        <w:rPr>
          <w:b/>
          <w:bCs/>
          <w:spacing w:val="18"/>
        </w:rPr>
        <w:t>证明文件</w:t>
      </w:r>
      <w:r>
        <w:rPr>
          <w:spacing w:val="-81"/>
        </w:rPr>
        <w:t xml:space="preserve"> </w:t>
      </w:r>
      <w:r>
        <w:rPr>
          <w:b/>
          <w:bCs/>
          <w:spacing w:val="18"/>
        </w:rPr>
        <w:t>。</w:t>
      </w:r>
      <w:r>
        <w:rPr>
          <w:spacing w:val="-61"/>
        </w:rPr>
        <w:t xml:space="preserve"> </w:t>
      </w:r>
      <w:r>
        <w:rPr>
          <w:b/>
          <w:bCs/>
          <w:spacing w:val="18"/>
        </w:rPr>
        <w:t>已</w:t>
      </w:r>
      <w:r>
        <w:rPr>
          <w:spacing w:val="-64"/>
        </w:rPr>
        <w:t xml:space="preserve"> </w:t>
      </w:r>
      <w:r>
        <w:rPr>
          <w:b/>
          <w:bCs/>
          <w:spacing w:val="18"/>
        </w:rPr>
        <w:t>向有关行政监督部门投诉的</w:t>
      </w:r>
      <w:r>
        <w:rPr>
          <w:spacing w:val="-82"/>
        </w:rPr>
        <w:t xml:space="preserve"> </w:t>
      </w:r>
      <w:r>
        <w:rPr>
          <w:b/>
          <w:bCs/>
          <w:spacing w:val="18"/>
        </w:rPr>
        <w:t>，应当一并说</w:t>
      </w:r>
      <w:r>
        <w:rPr/>
        <w:t xml:space="preserve"> </w:t>
      </w:r>
      <w:r>
        <w:rPr>
          <w:b/>
          <w:bCs/>
          <w:spacing w:val="-10"/>
        </w:rPr>
        <w:t>明</w:t>
      </w:r>
      <w:r>
        <w:rPr>
          <w:spacing w:val="-10"/>
        </w:rPr>
        <w:t xml:space="preserve"> </w:t>
      </w:r>
      <w:r>
        <w:rPr>
          <w:b/>
          <w:bCs/>
          <w:spacing w:val="-10"/>
        </w:rPr>
        <w:t>·</w:t>
      </w:r>
      <w:r>
        <w:rPr>
          <w:spacing w:val="-36"/>
        </w:rPr>
        <w:t xml:space="preserve"> </w:t>
      </w:r>
      <w:r>
        <w:rPr>
          <w:b/>
          <w:bCs/>
          <w:spacing w:val="-10"/>
        </w:rPr>
        <w:t>·</w:t>
      </w:r>
      <w:r>
        <w:rPr>
          <w:spacing w:val="-37"/>
        </w:rPr>
        <w:t xml:space="preserve"> </w:t>
      </w:r>
      <w:r>
        <w:rPr>
          <w:b/>
          <w:bCs/>
          <w:spacing w:val="-10"/>
        </w:rPr>
        <w:t>·</w:t>
      </w:r>
      <w:r>
        <w:rPr>
          <w:spacing w:val="-117"/>
        </w:rPr>
        <w:t xml:space="preserve"> </w:t>
      </w:r>
      <w:r>
        <w:rPr>
          <w:spacing w:val="-10"/>
        </w:rPr>
        <w:t>”第九条规定“</w:t>
      </w:r>
      <w:r>
        <w:rPr>
          <w:b/>
          <w:bCs/>
          <w:spacing w:val="-10"/>
        </w:rPr>
        <w:t>投诉人认为招标投标活动不符合法</w:t>
      </w:r>
      <w:r>
        <w:rPr/>
        <w:t xml:space="preserve"> </w:t>
      </w:r>
      <w:r>
        <w:rPr>
          <w:b/>
          <w:bCs/>
          <w:spacing w:val="3"/>
        </w:rPr>
        <w:t>律行政法规规定的，可以在知道或者应当知道之日起</w:t>
      </w:r>
      <w:r>
        <w:rPr>
          <w:b/>
          <w:bCs/>
          <w:spacing w:val="2"/>
        </w:rPr>
        <w:t>十日</w:t>
      </w:r>
      <w:r>
        <w:rPr>
          <w:spacing w:val="-93"/>
        </w:rPr>
        <w:t xml:space="preserve"> </w:t>
      </w:r>
      <w:r>
        <w:rPr>
          <w:b/>
          <w:bCs/>
          <w:spacing w:val="2"/>
        </w:rPr>
        <w:t>内</w:t>
      </w:r>
      <w:r>
        <w:rPr/>
        <w:t xml:space="preserve"> </w:t>
      </w:r>
      <w:r>
        <w:rPr>
          <w:b/>
          <w:bCs/>
          <w:spacing w:val="5"/>
        </w:rPr>
        <w:t>提出书面投诉。依照有关行政法规提出异议的，异议答复期</w:t>
      </w:r>
      <w:r>
        <w:rPr>
          <w:spacing w:val="5"/>
        </w:rPr>
        <w:t xml:space="preserve"> </w:t>
      </w:r>
      <w:r>
        <w:rPr>
          <w:b/>
          <w:bCs/>
          <w:spacing w:val="4"/>
        </w:rPr>
        <w:t>间不计算在内。</w:t>
      </w:r>
      <w:r>
        <w:rPr>
          <w:spacing w:val="-95"/>
        </w:rPr>
        <w:t xml:space="preserve"> </w:t>
      </w:r>
      <w:r>
        <w:rPr>
          <w:spacing w:val="4"/>
        </w:rPr>
        <w:t>”第十二条规定“</w:t>
      </w:r>
      <w:r>
        <w:rPr>
          <w:b/>
          <w:bCs/>
          <w:spacing w:val="4"/>
        </w:rPr>
        <w:t>有下列情形之一的投诉，</w:t>
      </w:r>
      <w:r>
        <w:rPr/>
        <w:t xml:space="preserve"> </w:t>
      </w:r>
      <w:r>
        <w:rPr>
          <w:b/>
          <w:bCs/>
          <w:spacing w:val="8"/>
        </w:rPr>
        <w:t>不予受理</w:t>
      </w:r>
      <w:r>
        <w:rPr>
          <w:b/>
          <w:bCs/>
          <w:spacing w:val="-27"/>
        </w:rPr>
        <w:t>；（</w:t>
      </w:r>
      <w:r>
        <w:rPr>
          <w:b/>
          <w:bCs/>
          <w:spacing w:val="8"/>
        </w:rPr>
        <w:t>六）投诉事项应先提出异议没有提出异议，已</w:t>
      </w:r>
      <w:r>
        <w:rPr/>
        <w:t xml:space="preserve"> </w:t>
      </w:r>
      <w:r>
        <w:rPr>
          <w:b/>
          <w:bCs/>
          <w:spacing w:val="13"/>
        </w:rPr>
        <w:t>进入行政复议或者行政诉讼程序的。</w:t>
      </w:r>
      <w:r>
        <w:rPr>
          <w:spacing w:val="-105"/>
        </w:rPr>
        <w:t xml:space="preserve"> </w:t>
      </w:r>
      <w:r>
        <w:rPr>
          <w:spacing w:val="13"/>
        </w:rPr>
        <w:t>”</w:t>
      </w:r>
    </w:p>
    <w:p>
      <w:pPr>
        <w:pStyle w:val="BodyText"/>
        <w:ind w:right="16"/>
        <w:spacing w:before="1" w:line="226" w:lineRule="auto"/>
        <w:jc w:val="right"/>
        <w:rPr/>
      </w:pPr>
      <w:r>
        <w:rPr>
          <w:spacing w:val="7"/>
        </w:rPr>
        <w:t>国家发展改革委等七部门联合印发的《关于严</w:t>
      </w:r>
      <w:r>
        <w:rPr>
          <w:spacing w:val="6"/>
        </w:rPr>
        <w:t>格执行招</w:t>
      </w:r>
    </w:p>
    <w:p>
      <w:pPr>
        <w:spacing w:line="226" w:lineRule="auto"/>
        <w:sectPr>
          <w:footerReference w:type="default" r:id="rId2"/>
          <w:pgSz w:w="11906" w:h="16839"/>
          <w:pgMar w:top="1431" w:right="1785" w:bottom="1213" w:left="1785" w:header="0" w:footer="936" w:gutter="0"/>
        </w:sectPr>
        <w:rPr/>
      </w:pPr>
    </w:p>
    <w:p>
      <w:pPr>
        <w:pStyle w:val="BodyText"/>
        <w:ind w:left="34" w:right="29"/>
        <w:spacing w:before="189" w:line="333" w:lineRule="auto"/>
        <w:jc w:val="both"/>
        <w:rPr/>
      </w:pPr>
      <w:r>
        <w:rPr>
          <w:spacing w:val="26"/>
        </w:rPr>
        <w:t>标投标法规制度</w:t>
      </w:r>
      <w:r>
        <w:rPr>
          <w:spacing w:val="69"/>
        </w:rPr>
        <w:t xml:space="preserve"> </w:t>
      </w:r>
      <w:r>
        <w:rPr>
          <w:spacing w:val="26"/>
        </w:rPr>
        <w:t>进一步规范招标投标主体行为的</w:t>
      </w:r>
      <w:r>
        <w:rPr>
          <w:spacing w:val="25"/>
        </w:rPr>
        <w:t>若干意</w:t>
      </w:r>
      <w:r>
        <w:rPr/>
        <w:t xml:space="preserve"> </w:t>
      </w:r>
      <w:r>
        <w:rPr>
          <w:spacing w:val="-9"/>
        </w:rPr>
        <w:t>见》（发改法规规〔2022〕1117</w:t>
      </w:r>
      <w:r>
        <w:rPr>
          <w:spacing w:val="-29"/>
        </w:rPr>
        <w:t xml:space="preserve"> </w:t>
      </w:r>
      <w:r>
        <w:rPr>
          <w:spacing w:val="-9"/>
        </w:rPr>
        <w:t>号）第十条明确“</w:t>
      </w:r>
      <w:r>
        <w:rPr>
          <w:spacing w:val="-31"/>
        </w:rPr>
        <w:t xml:space="preserve"> </w:t>
      </w:r>
      <w:r>
        <w:rPr>
          <w:b/>
          <w:bCs/>
          <w:spacing w:val="-9"/>
        </w:rPr>
        <w:t>·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·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·不</w:t>
      </w:r>
      <w:r>
        <w:rPr/>
        <w:t xml:space="preserve"> </w:t>
      </w:r>
      <w:r>
        <w:rPr>
          <w:b/>
          <w:bCs/>
          <w:spacing w:val="23"/>
        </w:rPr>
        <w:t>得恶意提出异议</w:t>
      </w:r>
      <w:r>
        <w:rPr>
          <w:spacing w:val="-81"/>
        </w:rPr>
        <w:t xml:space="preserve"> </w:t>
      </w:r>
      <w:r>
        <w:rPr>
          <w:b/>
          <w:bCs/>
          <w:spacing w:val="23"/>
        </w:rPr>
        <w:t>、投诉或者举报</w:t>
      </w:r>
      <w:r>
        <w:rPr>
          <w:spacing w:val="-83"/>
        </w:rPr>
        <w:t xml:space="preserve"> </w:t>
      </w:r>
      <w:r>
        <w:rPr>
          <w:b/>
          <w:bCs/>
          <w:spacing w:val="23"/>
        </w:rPr>
        <w:t>，</w:t>
      </w:r>
      <w:r>
        <w:rPr>
          <w:spacing w:val="-88"/>
        </w:rPr>
        <w:t xml:space="preserve"> </w:t>
      </w:r>
      <w:r>
        <w:rPr>
          <w:b/>
          <w:bCs/>
          <w:spacing w:val="23"/>
        </w:rPr>
        <w:t>干扰正常招标投</w:t>
      </w:r>
      <w:r>
        <w:rPr>
          <w:b/>
          <w:bCs/>
          <w:spacing w:val="22"/>
        </w:rPr>
        <w:t>标活</w:t>
      </w:r>
      <w:r>
        <w:rPr/>
        <w:t xml:space="preserve">  </w:t>
      </w:r>
      <w:r>
        <w:rPr>
          <w:b/>
          <w:bCs/>
          <w:spacing w:val="-71"/>
        </w:rPr>
        <w:t>动</w:t>
      </w:r>
      <w:r>
        <w:rPr>
          <w:spacing w:val="-71"/>
        </w:rPr>
        <w:t xml:space="preserve"> </w:t>
      </w:r>
      <w:r>
        <w:rPr>
          <w:b/>
          <w:bCs/>
          <w:spacing w:val="-71"/>
        </w:rPr>
        <w:t>·</w:t>
      </w:r>
      <w:r>
        <w:rPr>
          <w:spacing w:val="-26"/>
        </w:rPr>
        <w:t xml:space="preserve"> </w:t>
      </w:r>
      <w:r>
        <w:rPr>
          <w:b/>
          <w:bCs/>
          <w:spacing w:val="-71"/>
        </w:rPr>
        <w:t>·</w:t>
      </w:r>
      <w:r>
        <w:rPr>
          <w:spacing w:val="-34"/>
        </w:rPr>
        <w:t xml:space="preserve"> </w:t>
      </w:r>
      <w:r>
        <w:rPr>
          <w:b/>
          <w:bCs/>
          <w:spacing w:val="-71"/>
        </w:rPr>
        <w:t>·</w:t>
      </w:r>
      <w:r>
        <w:rPr>
          <w:spacing w:val="-115"/>
        </w:rPr>
        <w:t xml:space="preserve"> </w:t>
      </w:r>
      <w:r>
        <w:rPr>
          <w:spacing w:val="-71"/>
        </w:rPr>
        <w:t>”,</w:t>
      </w:r>
      <w:r>
        <w:rPr>
          <w:spacing w:val="100"/>
        </w:rPr>
        <w:t xml:space="preserve"> </w:t>
      </w:r>
      <w:r>
        <w:rPr>
          <w:spacing w:val="8"/>
        </w:rPr>
        <w:t>强调了投标人应当严格遵守有关法律法规和行</w:t>
      </w:r>
      <w:r>
        <w:rPr/>
        <w:t xml:space="preserve"> </w:t>
      </w:r>
      <w:r>
        <w:rPr>
          <w:spacing w:val="7"/>
        </w:rPr>
        <w:t>业标准规范，依法诚信参加投标，</w:t>
      </w:r>
      <w:r>
        <w:rPr>
          <w:spacing w:val="-67"/>
        </w:rPr>
        <w:t xml:space="preserve"> </w:t>
      </w:r>
      <w:r>
        <w:rPr>
          <w:spacing w:val="7"/>
        </w:rPr>
        <w:t>自觉维护公平竞争秩序，</w:t>
      </w:r>
      <w:r>
        <w:rPr/>
        <w:t xml:space="preserve"> </w:t>
      </w:r>
      <w:r>
        <w:rPr>
          <w:spacing w:val="1"/>
        </w:rPr>
        <w:t>不得恶意提出异议、投诉或者举报，干扰正常招标投标活</w:t>
      </w:r>
      <w:r>
        <w:rPr/>
        <w:t>动。</w:t>
      </w:r>
    </w:p>
    <w:p>
      <w:pPr>
        <w:pStyle w:val="BodyText"/>
        <w:ind w:left="23" w:right="143" w:firstLine="688"/>
        <w:spacing w:before="127" w:line="333" w:lineRule="auto"/>
        <w:jc w:val="both"/>
        <w:rPr/>
      </w:pPr>
      <w:r>
        <w:rPr>
          <w:spacing w:val="20"/>
        </w:rPr>
        <w:t>国家发展改革委关于《对十三届全国人大五次会议第</w:t>
      </w:r>
      <w:r>
        <w:rPr>
          <w:spacing w:val="14"/>
        </w:rPr>
        <w:t xml:space="preserve"> </w:t>
      </w:r>
      <w:r>
        <w:rPr>
          <w:spacing w:val="3"/>
        </w:rPr>
        <w:t>4719</w:t>
      </w:r>
      <w:r>
        <w:rPr>
          <w:spacing w:val="-45"/>
        </w:rPr>
        <w:t xml:space="preserve"> </w:t>
      </w:r>
      <w:r>
        <w:rPr>
          <w:spacing w:val="3"/>
        </w:rPr>
        <w:t>号建议的答复》中明确“</w:t>
      </w:r>
      <w:r>
        <w:rPr>
          <w:b/>
          <w:bCs/>
          <w:spacing w:val="3"/>
        </w:rPr>
        <w:t>高度重视规范招</w:t>
      </w:r>
      <w:r>
        <w:rPr>
          <w:b/>
          <w:bCs/>
          <w:spacing w:val="2"/>
        </w:rPr>
        <w:t>标投标过程中</w:t>
      </w:r>
      <w:r>
        <w:rPr/>
        <w:t xml:space="preserve"> </w:t>
      </w:r>
      <w:r>
        <w:rPr>
          <w:b/>
          <w:bCs/>
          <w:spacing w:val="18"/>
        </w:rPr>
        <w:t>的异议提出和处理程序，将会同有关部门积极完善制度规</w:t>
      </w:r>
      <w:r>
        <w:rPr>
          <w:spacing w:val="11"/>
        </w:rPr>
        <w:t xml:space="preserve"> </w:t>
      </w:r>
      <w:r>
        <w:rPr>
          <w:b/>
          <w:bCs/>
          <w:spacing w:val="5"/>
        </w:rPr>
        <w:t>则，着力规制恶意提出异议的行为。同时在《招投标法修订</w:t>
      </w:r>
      <w:r>
        <w:rPr>
          <w:spacing w:val="15"/>
        </w:rPr>
        <w:t xml:space="preserve"> </w:t>
      </w:r>
      <w:r>
        <w:rPr>
          <w:b/>
          <w:bCs/>
          <w:spacing w:val="5"/>
        </w:rPr>
        <w:t>草案》中，专门增加异议相关条款，规定了对资格预审公告</w:t>
      </w:r>
      <w:r>
        <w:rPr>
          <w:spacing w:val="18"/>
        </w:rPr>
        <w:t xml:space="preserve"> </w:t>
      </w:r>
      <w:r>
        <w:rPr>
          <w:b/>
          <w:bCs/>
          <w:spacing w:val="5"/>
        </w:rPr>
        <w:t>或者资格预审文件，对开标、评标、定标结果异议的提出时</w:t>
      </w:r>
      <w:r>
        <w:rPr>
          <w:spacing w:val="18"/>
        </w:rPr>
        <w:t xml:space="preserve"> </w:t>
      </w:r>
      <w:r>
        <w:rPr>
          <w:b/>
          <w:bCs/>
          <w:spacing w:val="18"/>
        </w:rPr>
        <w:t>间和处理时限，并明确由招标人决定是否暂停招标投标活</w:t>
      </w:r>
      <w:r>
        <w:rPr>
          <w:spacing w:val="11"/>
        </w:rPr>
        <w:t xml:space="preserve"> </w:t>
      </w:r>
      <w:r>
        <w:rPr>
          <w:b/>
          <w:bCs/>
          <w:spacing w:val="5"/>
        </w:rPr>
        <w:t>动。这一规定能够在一定程度上规范异议处理程序，保障招</w:t>
      </w:r>
      <w:r>
        <w:rPr>
          <w:spacing w:val="18"/>
        </w:rPr>
        <w:t xml:space="preserve"> </w:t>
      </w:r>
      <w:r>
        <w:rPr>
          <w:b/>
          <w:bCs/>
          <w:spacing w:val="13"/>
        </w:rPr>
        <w:t>标投标活动免受恶意异议的干扰。</w:t>
      </w:r>
      <w:r>
        <w:rPr>
          <w:spacing w:val="-92"/>
        </w:rPr>
        <w:t xml:space="preserve"> </w:t>
      </w:r>
      <w:r>
        <w:rPr>
          <w:spacing w:val="13"/>
        </w:rPr>
        <w:t>”</w:t>
      </w:r>
    </w:p>
    <w:p>
      <w:pPr>
        <w:ind w:left="673"/>
        <w:spacing w:before="12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三、起草过程</w:t>
      </w:r>
    </w:p>
    <w:p>
      <w:pPr>
        <w:pStyle w:val="BodyText"/>
        <w:ind w:left="34" w:firstLine="644"/>
        <w:spacing w:before="183" w:line="333" w:lineRule="auto"/>
        <w:jc w:val="both"/>
        <w:rPr/>
      </w:pPr>
      <w:r>
        <w:rPr>
          <w:spacing w:val="8"/>
        </w:rPr>
        <w:t>在起草过程中，市城乡建设局对全市房屋建筑与市政基</w:t>
      </w:r>
      <w:r>
        <w:rPr>
          <w:spacing w:val="3"/>
        </w:rPr>
        <w:t xml:space="preserve">  </w:t>
      </w:r>
      <w:r>
        <w:rPr>
          <w:spacing w:val="8"/>
        </w:rPr>
        <w:t>础设施工程招标投标活动投诉处理办法进行了摸底调查，对</w:t>
      </w:r>
      <w:r>
        <w:rPr>
          <w:spacing w:val="7"/>
        </w:rPr>
        <w:t xml:space="preserve">  </w:t>
      </w:r>
      <w:r>
        <w:rPr>
          <w:spacing w:val="8"/>
        </w:rPr>
        <w:t>新疆、深圳、洛阳等地区招标投标活动投诉处理工作进行全</w:t>
      </w:r>
      <w:r>
        <w:rPr>
          <w:spacing w:val="7"/>
        </w:rPr>
        <w:t xml:space="preserve">  </w:t>
      </w:r>
      <w:r>
        <w:rPr>
          <w:spacing w:val="2"/>
        </w:rPr>
        <w:t>面调研，充分借鉴和吸取先进经验和做法，起草《处理规程》</w:t>
      </w:r>
      <w:r>
        <w:rPr>
          <w:spacing w:val="2"/>
        </w:rPr>
        <w:t xml:space="preserve"> </w:t>
      </w:r>
      <w:r>
        <w:rPr>
          <w:spacing w:val="3"/>
        </w:rPr>
        <w:t>（初稿</w:t>
      </w:r>
      <w:r>
        <w:rPr>
          <w:spacing w:val="-14"/>
        </w:rPr>
        <w:t>），</w:t>
      </w:r>
      <w:r>
        <w:rPr>
          <w:spacing w:val="3"/>
        </w:rPr>
        <w:t>书面征求了法规、建筑业管理等部门和区县（市）</w:t>
      </w:r>
      <w:r>
        <w:rPr/>
        <w:t xml:space="preserve"> </w:t>
      </w:r>
      <w:r>
        <w:rPr>
          <w:spacing w:val="7"/>
        </w:rPr>
        <w:t>住建局的意见建议，形成《处理办法》（征求意见稿</w:t>
      </w:r>
      <w:r>
        <w:rPr>
          <w:spacing w:val="27"/>
        </w:rPr>
        <w:t>），</w:t>
      </w:r>
      <w:r>
        <w:rPr>
          <w:spacing w:val="7"/>
        </w:rPr>
        <w:t>并</w:t>
      </w:r>
      <w:r>
        <w:rPr/>
        <w:t xml:space="preserve">  </w:t>
      </w:r>
      <w:r>
        <w:rPr>
          <w:spacing w:val="8"/>
        </w:rPr>
        <w:t>根据反馈意见对《处理办法》修改完善。</w:t>
      </w:r>
    </w:p>
    <w:p>
      <w:pPr>
        <w:ind w:left="686"/>
        <w:spacing w:before="11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四、主要内容</w:t>
      </w:r>
    </w:p>
    <w:p>
      <w:pPr>
        <w:spacing w:line="228" w:lineRule="auto"/>
        <w:sectPr>
          <w:footerReference w:type="default" r:id="rId3"/>
          <w:pgSz w:w="11906" w:h="16839"/>
          <w:pgMar w:top="1431" w:right="1658" w:bottom="1213" w:left="1785" w:header="0" w:footer="938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41" w:right="111" w:firstLine="635"/>
        <w:spacing w:before="181" w:line="334" w:lineRule="auto"/>
        <w:jc w:val="both"/>
        <w:rPr/>
      </w:pPr>
      <w:r>
        <w:rPr>
          <w:spacing w:val="6"/>
        </w:rPr>
        <w:t>本次制定紧紧围绕“进一步畅通投诉渠道</w:t>
      </w:r>
      <w:r>
        <w:rPr>
          <w:spacing w:val="-98"/>
        </w:rPr>
        <w:t xml:space="preserve"> </w:t>
      </w:r>
      <w:r>
        <w:rPr>
          <w:spacing w:val="6"/>
        </w:rPr>
        <w:t>”这一主线，</w:t>
      </w:r>
      <w:r>
        <w:rPr/>
        <w:t xml:space="preserve"> </w:t>
      </w:r>
      <w:r>
        <w:rPr>
          <w:spacing w:val="8"/>
        </w:rPr>
        <w:t>坚持问题导向，规范处理流程，以维护招标投标当事人的合</w:t>
      </w:r>
      <w:r>
        <w:rPr>
          <w:spacing w:val="9"/>
        </w:rPr>
        <w:t xml:space="preserve"> </w:t>
      </w:r>
      <w:r>
        <w:rPr>
          <w:spacing w:val="8"/>
        </w:rPr>
        <w:t>法权益为根本，进一步构建和完善我市公平、公正、高效的</w:t>
      </w:r>
      <w:r>
        <w:rPr>
          <w:spacing w:val="7"/>
        </w:rPr>
        <w:t xml:space="preserve"> </w:t>
      </w:r>
      <w:r>
        <w:rPr>
          <w:spacing w:val="8"/>
        </w:rPr>
        <w:t>工程建设项目招标投标活动投诉处理机制。《处理规程》共</w:t>
      </w:r>
      <w:r>
        <w:rPr>
          <w:spacing w:val="7"/>
        </w:rPr>
        <w:t xml:space="preserve"> </w:t>
      </w:r>
      <w:r>
        <w:rPr>
          <w:spacing w:val="10"/>
        </w:rPr>
        <w:t>九章计45</w:t>
      </w:r>
      <w:r>
        <w:rPr>
          <w:spacing w:val="-46"/>
        </w:rPr>
        <w:t xml:space="preserve"> </w:t>
      </w:r>
      <w:r>
        <w:rPr>
          <w:spacing w:val="10"/>
        </w:rPr>
        <w:t>条。主要内容如下：</w:t>
      </w:r>
    </w:p>
    <w:p>
      <w:pPr>
        <w:pStyle w:val="BodyText"/>
        <w:ind w:left="34" w:right="8" w:firstLine="665"/>
        <w:spacing w:before="113" w:line="316" w:lineRule="auto"/>
        <w:rPr/>
      </w:pPr>
      <w:r>
        <w:rPr>
          <w:rFonts w:ascii="KaiTi" w:hAnsi="KaiTi" w:eastAsia="KaiTi" w:cs="KaiTi"/>
          <w:spacing w:val="-1"/>
        </w:rPr>
        <w:t>（一）总则。</w:t>
      </w:r>
      <w:r>
        <w:rPr>
          <w:spacing w:val="-1"/>
        </w:rPr>
        <w:t>共六条，为制定本办法的依据、适用</w:t>
      </w:r>
      <w:r>
        <w:rPr>
          <w:spacing w:val="-2"/>
        </w:rPr>
        <w:t>范围、</w:t>
      </w:r>
      <w:r>
        <w:rPr/>
        <w:t xml:space="preserve"> </w:t>
      </w:r>
      <w:r>
        <w:rPr>
          <w:spacing w:val="8"/>
        </w:rPr>
        <w:t>畅通渠道和处理原则。明确招标人应在资格预审文件、招标</w:t>
      </w:r>
      <w:r>
        <w:rPr>
          <w:spacing w:val="14"/>
        </w:rPr>
        <w:t xml:space="preserve"> </w:t>
      </w:r>
      <w:r>
        <w:rPr>
          <w:spacing w:val="8"/>
        </w:rPr>
        <w:t>文件中明确异议、投诉受理的机构及其电话、传真、电子信</w:t>
      </w:r>
      <w:r>
        <w:rPr>
          <w:spacing w:val="17"/>
        </w:rPr>
        <w:t xml:space="preserve"> </w:t>
      </w:r>
      <w:r>
        <w:rPr/>
        <w:t>箱和通讯地址等信息，异议、投诉的处理应坚持公平、公正、</w:t>
      </w:r>
      <w:r>
        <w:rPr>
          <w:spacing w:val="17"/>
        </w:rPr>
        <w:t xml:space="preserve"> </w:t>
      </w:r>
      <w:r>
        <w:rPr>
          <w:spacing w:val="8"/>
        </w:rPr>
        <w:t>效率原则，各级城乡建设主管部门负责本行政区域内工程招</w:t>
      </w:r>
      <w:r>
        <w:rPr>
          <w:spacing w:val="16"/>
        </w:rPr>
        <w:t xml:space="preserve"> </w:t>
      </w:r>
      <w:r>
        <w:rPr>
          <w:spacing w:val="8"/>
        </w:rPr>
        <w:t>标投标活动异议处理监督和投诉受理工作。</w:t>
      </w:r>
    </w:p>
    <w:p>
      <w:pPr>
        <w:pStyle w:val="BodyText"/>
        <w:ind w:left="34" w:right="111" w:firstLine="665"/>
        <w:spacing w:before="303" w:line="318" w:lineRule="auto"/>
        <w:rPr/>
      </w:pPr>
      <w:r>
        <w:rPr>
          <w:rFonts w:ascii="KaiTi" w:hAnsi="KaiTi" w:eastAsia="KaiTi" w:cs="KaiTi"/>
          <w:spacing w:val="7"/>
        </w:rPr>
        <w:t>（二）投诉的提出与处理。</w:t>
      </w:r>
      <w:r>
        <w:rPr>
          <w:spacing w:val="7"/>
        </w:rPr>
        <w:t>共三十九条，规定了投诉人</w:t>
      </w:r>
      <w:r>
        <w:rPr>
          <w:spacing w:val="11"/>
        </w:rPr>
        <w:t xml:space="preserve"> </w:t>
      </w:r>
      <w:r>
        <w:rPr>
          <w:spacing w:val="8"/>
        </w:rPr>
        <w:t>提起投诉时间、投诉事项相关证明材料、投诉处理部门审查</w:t>
      </w:r>
      <w:r>
        <w:rPr>
          <w:spacing w:val="14"/>
        </w:rPr>
        <w:t xml:space="preserve"> </w:t>
      </w:r>
      <w:r>
        <w:rPr>
          <w:spacing w:val="8"/>
        </w:rPr>
        <w:t>处理程序及不予以受理情形，督促投诉人及时行使权利，减</w:t>
      </w:r>
      <w:r>
        <w:rPr>
          <w:spacing w:val="14"/>
        </w:rPr>
        <w:t xml:space="preserve"> </w:t>
      </w:r>
      <w:r>
        <w:rPr>
          <w:spacing w:val="8"/>
        </w:rPr>
        <w:t>少投诉的盲目性、任意性；规范行政监督部门责令暂停招标</w:t>
      </w:r>
      <w:r>
        <w:rPr>
          <w:spacing w:val="14"/>
        </w:rPr>
        <w:t xml:space="preserve"> </w:t>
      </w:r>
      <w:r>
        <w:rPr>
          <w:spacing w:val="8"/>
        </w:rPr>
        <w:t>投标活动的权力，明确行政监督部门可以责令暂停招标投标</w:t>
      </w:r>
      <w:r>
        <w:rPr>
          <w:spacing w:val="16"/>
        </w:rPr>
        <w:t xml:space="preserve"> </w:t>
      </w:r>
      <w:r>
        <w:rPr>
          <w:spacing w:val="13"/>
        </w:rPr>
        <w:t>活动的四种情形</w:t>
      </w:r>
      <w:r>
        <w:rPr>
          <w:spacing w:val="-21"/>
        </w:rPr>
        <w:t>：</w:t>
      </w:r>
      <w:r>
        <w:rPr>
          <w:spacing w:val="-129"/>
        </w:rPr>
        <w:t xml:space="preserve"> </w:t>
      </w:r>
      <w:r>
        <w:rPr>
          <w:spacing w:val="-21"/>
        </w:rPr>
        <w:t>（</w:t>
      </w:r>
      <w:r>
        <w:rPr>
          <w:spacing w:val="13"/>
        </w:rPr>
        <w:t>1）</w:t>
      </w:r>
      <w:r>
        <w:rPr>
          <w:spacing w:val="-70"/>
        </w:rPr>
        <w:t xml:space="preserve"> </w:t>
      </w:r>
      <w:r>
        <w:rPr>
          <w:spacing w:val="13"/>
        </w:rPr>
        <w:t>已有证据证实投诉问题属</w:t>
      </w:r>
      <w:r>
        <w:rPr>
          <w:spacing w:val="12"/>
        </w:rPr>
        <w:t>实，若不</w:t>
      </w:r>
      <w:r>
        <w:rPr/>
        <w:t xml:space="preserve"> </w:t>
      </w:r>
      <w:r>
        <w:rPr>
          <w:spacing w:val="20"/>
        </w:rPr>
        <w:t>暂停将给投诉人造成较大损害或者造成不良社会影响的；</w:t>
      </w:r>
    </w:p>
    <w:p>
      <w:pPr>
        <w:pStyle w:val="BodyText"/>
        <w:ind w:left="37" w:firstLine="1"/>
        <w:spacing w:before="185" w:line="315" w:lineRule="auto"/>
        <w:rPr/>
      </w:pPr>
      <w:r>
        <w:rPr>
          <w:spacing w:val="14"/>
        </w:rPr>
        <w:t>（2）投诉事项情况复杂，涉及多个投标人或者部门，需要</w:t>
      </w:r>
      <w:r>
        <w:rPr>
          <w:spacing w:val="10"/>
        </w:rPr>
        <w:t xml:space="preserve"> </w:t>
      </w:r>
      <w:r>
        <w:rPr>
          <w:spacing w:val="18"/>
        </w:rPr>
        <w:t>其他行政监督部门协助调查的</w:t>
      </w:r>
      <w:r>
        <w:rPr>
          <w:spacing w:val="-29"/>
        </w:rPr>
        <w:t>；（</w:t>
      </w:r>
      <w:r>
        <w:rPr>
          <w:spacing w:val="18"/>
        </w:rPr>
        <w:t>3）投诉事项涉及专业性</w:t>
      </w:r>
      <w:r>
        <w:rPr/>
        <w:t xml:space="preserve"> </w:t>
      </w:r>
      <w:r>
        <w:rPr>
          <w:spacing w:val="8"/>
        </w:rPr>
        <w:t>或者技术性问题，需要原评标委员会复核或者专家评审的；</w:t>
      </w:r>
      <w:r>
        <w:rPr>
          <w:spacing w:val="16"/>
        </w:rPr>
        <w:t xml:space="preserve"> </w:t>
      </w:r>
      <w:r>
        <w:rPr>
          <w:spacing w:val="6"/>
        </w:rPr>
        <w:t>（4）行政监督部门认为需要暂停招标投标活动的其他情形。</w:t>
      </w:r>
      <w:r>
        <w:rPr>
          <w:spacing w:val="16"/>
        </w:rPr>
        <w:t xml:space="preserve"> </w:t>
      </w:r>
      <w:r>
        <w:rPr>
          <w:spacing w:val="8"/>
        </w:rPr>
        <w:t>实践表明，在这些情形下绝大多数的责令暂停最终都是适当</w:t>
      </w:r>
      <w:r>
        <w:rPr>
          <w:spacing w:val="13"/>
        </w:rPr>
        <w:t xml:space="preserve"> </w:t>
      </w:r>
      <w:r>
        <w:rPr>
          <w:spacing w:val="8"/>
        </w:rPr>
        <w:t>的。保护招标人的合法权益，便于行政监督部门与投诉人及</w:t>
      </w:r>
    </w:p>
    <w:p>
      <w:pPr>
        <w:spacing w:line="315" w:lineRule="auto"/>
        <w:sectPr>
          <w:footerReference w:type="default" r:id="rId4"/>
          <w:pgSz w:w="11906" w:h="16839"/>
          <w:pgMar w:top="1431" w:right="1688" w:bottom="1213" w:left="1785" w:header="0" w:footer="937" w:gutter="0"/>
        </w:sectPr>
        <w:rPr/>
      </w:pPr>
    </w:p>
    <w:p>
      <w:pPr>
        <w:pStyle w:val="BodyText"/>
        <w:ind w:left="57"/>
        <w:spacing w:before="184" w:line="228" w:lineRule="auto"/>
        <w:rPr/>
      </w:pPr>
      <w:r>
        <w:rPr>
          <w:spacing w:val="7"/>
        </w:rPr>
        <w:t>时沟通了解情况，提高招标投标活动投诉处理效率。</w:t>
      </w:r>
    </w:p>
    <w:p>
      <w:pPr>
        <w:pStyle w:val="BodyText"/>
        <w:ind w:left="34" w:right="23" w:firstLine="665"/>
        <w:spacing w:before="297" w:line="330" w:lineRule="auto"/>
        <w:rPr/>
      </w:pPr>
      <w:r>
        <w:rPr>
          <w:rFonts w:ascii="KaiTi" w:hAnsi="KaiTi" w:eastAsia="KaiTi" w:cs="KaiTi"/>
          <w:spacing w:val="7"/>
        </w:rPr>
        <w:t>（三）附则。</w:t>
      </w:r>
      <w:r>
        <w:rPr>
          <w:spacing w:val="7"/>
        </w:rPr>
        <w:t>共三条，规定了《处理办法》时间认定、</w:t>
      </w:r>
      <w:r>
        <w:rPr>
          <w:spacing w:val="1"/>
        </w:rPr>
        <w:t xml:space="preserve"> </w:t>
      </w:r>
      <w:r>
        <w:rPr>
          <w:spacing w:val="6"/>
        </w:rPr>
        <w:t>执行时间和有效期。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989"/>
        <w:spacing w:before="101" w:line="228" w:lineRule="auto"/>
        <w:rPr/>
      </w:pPr>
      <w:r>
        <w:rPr>
          <w:spacing w:val="4"/>
        </w:rPr>
        <w:t>2025年6月19日</w:t>
      </w:r>
    </w:p>
    <w:sectPr>
      <w:footerReference w:type="default" r:id="rId5"/>
      <w:pgSz w:w="11906" w:h="16839"/>
      <w:pgMar w:top="1431" w:right="1785" w:bottom="1213" w:left="1785" w:header="0" w:footer="9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26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26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2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zzjsj032</dc:creator>
  <dcterms:created xsi:type="dcterms:W3CDTF">2025-06-19T15:28:16Z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2025-06-24T11:01:17</vt:filetime>
  </property>
</Properties>
</file>