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300" w:firstLineChars="50"/>
        <w:rPr>
          <w:rFonts w:eastAsiaTheme="minorEastAsia"/>
          <w:sz w:val="60"/>
          <w:szCs w:val="60"/>
        </w:rPr>
      </w:pPr>
    </w:p>
    <w:p>
      <w:pPr>
        <w:spacing w:line="360" w:lineRule="auto"/>
        <w:ind w:firstLine="300" w:firstLineChars="50"/>
        <w:rPr>
          <w:rFonts w:eastAsiaTheme="minorEastAsia"/>
          <w:sz w:val="60"/>
          <w:szCs w:val="60"/>
        </w:rPr>
      </w:pPr>
    </w:p>
    <w:p>
      <w:pPr>
        <w:jc w:val="center"/>
        <w:rPr>
          <w:rFonts w:eastAsiaTheme="minorEastAsia"/>
          <w:b/>
          <w:bCs/>
          <w:sz w:val="60"/>
          <w:szCs w:val="60"/>
        </w:rPr>
      </w:pPr>
      <w:r>
        <w:rPr>
          <w:rFonts w:eastAsiaTheme="minorEastAsia"/>
          <w:b/>
          <w:bCs/>
          <w:sz w:val="60"/>
          <w:szCs w:val="60"/>
        </w:rPr>
        <w:t>北京市政府采购项目</w:t>
      </w:r>
    </w:p>
    <w:p>
      <w:pPr>
        <w:jc w:val="center"/>
        <w:rPr>
          <w:rFonts w:eastAsiaTheme="minorEastAsia"/>
          <w:b/>
          <w:bCs/>
          <w:sz w:val="60"/>
          <w:szCs w:val="60"/>
        </w:rPr>
      </w:pPr>
      <w:r>
        <w:rPr>
          <w:rFonts w:eastAsiaTheme="minorEastAsia"/>
          <w:b/>
          <w:bCs/>
          <w:sz w:val="60"/>
          <w:szCs w:val="60"/>
        </w:rPr>
        <w:t>单一来源采购</w:t>
      </w:r>
      <w:r>
        <w:rPr>
          <w:rFonts w:hint="eastAsia" w:eastAsiaTheme="minorEastAsia"/>
          <w:b/>
          <w:bCs/>
          <w:sz w:val="60"/>
          <w:szCs w:val="60"/>
        </w:rPr>
        <w:t>文件</w:t>
      </w:r>
      <w:r>
        <w:rPr>
          <w:rFonts w:eastAsiaTheme="minorEastAsia"/>
          <w:b/>
          <w:bCs/>
          <w:sz w:val="60"/>
          <w:szCs w:val="60"/>
        </w:rPr>
        <w:t>示范文本</w:t>
      </w:r>
    </w:p>
    <w:p>
      <w:pPr>
        <w:jc w:val="center"/>
        <w:rPr>
          <w:b/>
          <w:bCs/>
          <w:sz w:val="60"/>
          <w:szCs w:val="60"/>
        </w:rPr>
      </w:pPr>
      <w:r>
        <w:rPr>
          <w:b/>
          <w:bCs/>
          <w:sz w:val="60"/>
          <w:szCs w:val="60"/>
        </w:rPr>
        <w:t>（2026年版）</w:t>
      </w:r>
    </w:p>
    <w:p>
      <w:pPr>
        <w:jc w:val="center"/>
        <w:rPr>
          <w:rFonts w:eastAsiaTheme="minorEastAsia"/>
          <w:b/>
          <w:bCs/>
          <w:sz w:val="60"/>
          <w:szCs w:val="60"/>
        </w:rPr>
      </w:pPr>
    </w:p>
    <w:p>
      <w:pPr>
        <w:spacing w:line="360" w:lineRule="auto"/>
        <w:jc w:val="center"/>
        <w:rPr>
          <w:rFonts w:eastAsiaTheme="minorEastAsia"/>
          <w:sz w:val="60"/>
          <w:szCs w:val="60"/>
        </w:rPr>
      </w:pP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项目名称：</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项目编号/包号：</w:t>
      </w:r>
    </w:p>
    <w:p>
      <w:pPr>
        <w:tabs>
          <w:tab w:val="left" w:pos="3240"/>
          <w:tab w:val="left" w:pos="3420"/>
        </w:tabs>
        <w:spacing w:line="360" w:lineRule="auto"/>
        <w:ind w:left="2832" w:leftChars="444" w:hanging="1900" w:hangingChars="528"/>
        <w:jc w:val="left"/>
        <w:rPr>
          <w:rFonts w:eastAsiaTheme="minorEastAsia"/>
          <w:bCs/>
          <w:sz w:val="36"/>
          <w:szCs w:val="36"/>
        </w:rPr>
      </w:pPr>
      <w:r>
        <w:rPr>
          <w:rFonts w:eastAsiaTheme="minorEastAsia"/>
          <w:bCs/>
          <w:sz w:val="36"/>
          <w:szCs w:val="36"/>
        </w:rPr>
        <w:t>采 购 人：</w:t>
      </w:r>
    </w:p>
    <w:p>
      <w:pPr>
        <w:tabs>
          <w:tab w:val="left" w:pos="3240"/>
          <w:tab w:val="left" w:pos="3420"/>
        </w:tabs>
        <w:spacing w:line="360" w:lineRule="auto"/>
        <w:ind w:left="2832" w:leftChars="444" w:hanging="1900" w:hangingChars="528"/>
        <w:jc w:val="left"/>
        <w:rPr>
          <w:rFonts w:eastAsiaTheme="minorEastAsia"/>
          <w:b/>
          <w:bCs/>
          <w:sz w:val="44"/>
        </w:rPr>
      </w:pPr>
      <w:r>
        <w:rPr>
          <w:rFonts w:eastAsiaTheme="minorEastAsia"/>
          <w:bCs/>
          <w:sz w:val="36"/>
          <w:szCs w:val="36"/>
        </w:rPr>
        <w:t xml:space="preserve">采购代理机构： </w:t>
      </w:r>
      <w:r>
        <w:rPr>
          <w:rFonts w:eastAsiaTheme="minorEastAsia"/>
          <w:b/>
          <w:bCs/>
          <w:sz w:val="44"/>
        </w:rPr>
        <w:br w:type="page"/>
      </w:r>
    </w:p>
    <w:p>
      <w:pPr>
        <w:pStyle w:val="157"/>
        <w:spacing w:line="360" w:lineRule="auto"/>
        <w:ind w:firstLine="640" w:firstLineChars="200"/>
        <w:rPr>
          <w:rFonts w:ascii="Times New Roman" w:hAnsi="Times New Roman" w:cs="Times New Roman"/>
          <w:color w:val="auto"/>
          <w:sz w:val="32"/>
          <w:szCs w:val="32"/>
        </w:rPr>
      </w:pPr>
      <w:bookmarkStart w:id="0" w:name="_Toc99301277"/>
      <w:bookmarkStart w:id="1" w:name="_Toc74227630"/>
    </w:p>
    <w:p>
      <w:pPr>
        <w:spacing w:line="360" w:lineRule="auto"/>
        <w:jc w:val="center"/>
        <w:outlineLvl w:val="0"/>
        <w:rPr>
          <w:rFonts w:eastAsiaTheme="minorEastAsia"/>
          <w:b/>
          <w:sz w:val="36"/>
          <w:szCs w:val="36"/>
        </w:rPr>
      </w:pPr>
      <w:r>
        <w:rPr>
          <w:rFonts w:eastAsiaTheme="minorEastAsia"/>
          <w:b/>
          <w:sz w:val="36"/>
          <w:szCs w:val="36"/>
        </w:rPr>
        <w:t>使用说明</w:t>
      </w:r>
      <w:bookmarkEnd w:id="0"/>
      <w:bookmarkEnd w:id="1"/>
    </w:p>
    <w:p>
      <w:pPr>
        <w:pStyle w:val="157"/>
        <w:spacing w:line="360" w:lineRule="auto"/>
        <w:ind w:firstLine="640" w:firstLineChars="200"/>
        <w:rPr>
          <w:rFonts w:ascii="Times New Roman" w:hAnsi="Times New Roman" w:cs="Times New Roman"/>
          <w:color w:val="auto"/>
          <w:sz w:val="32"/>
          <w:szCs w:val="32"/>
        </w:rPr>
      </w:pP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促进政府采购活动的公开、公平和公正进行，进一步优化我市政府采购营商环境，提高单一来源采购文件编制质量和采购工作效率，根据政府采购有关法律法规及政策要求，会同有关单位研究制定了《北京市政府采购项目单一来源采购文件示范文本》（以下简称《示范文本》），并在我市政府采购项目中推广使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现根据使用情况及政府采购有关新政策要求，就《示范文本》进行更新。</w:t>
      </w:r>
      <w:r>
        <w:rPr>
          <w:rFonts w:hint="eastAsia" w:ascii="宋体" w:hAnsi="宋体"/>
          <w:sz w:val="32"/>
          <w:szCs w:val="32"/>
        </w:rPr>
        <w:t>为提升政府采购透明度和效率，采用公开招标方式的项目应使用全流程电子化采购方式，采用其它方式的项目鼓励使用全流程电子化采购方式。</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一、适用范围</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《示范文本》适用于我市采用单一来源方式采购的政府采购项目。</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二、填写规则</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条款中以空格和下划横线“</w:t>
      </w:r>
      <w:r>
        <w:rPr>
          <w:rFonts w:ascii="Times New Roman" w:hAnsi="Times New Roman" w:cs="Times New Roman"/>
          <w:bCs/>
          <w:color w:val="auto"/>
          <w:sz w:val="32"/>
          <w:szCs w:val="32"/>
        </w:rPr>
        <w:t>___</w:t>
      </w:r>
      <w:r>
        <w:rPr>
          <w:rFonts w:ascii="Times New Roman" w:hAnsi="Times New Roman" w:cs="Times New Roman"/>
          <w:color w:val="auto"/>
          <w:sz w:val="32"/>
          <w:szCs w:val="32"/>
        </w:rPr>
        <w:t>”形式标记的部分，为采购人或采购代理机构需要填写的内容。采购人或采购代理机构应根据采购项目具体特点和实际需要进行具体化填写，确实没有需要填写的，在空格或下划横线“</w:t>
      </w:r>
      <w:r>
        <w:rPr>
          <w:rFonts w:ascii="Times New Roman" w:hAnsi="Times New Roman" w:cs="Times New Roman"/>
          <w:bCs/>
          <w:color w:val="auto"/>
          <w:sz w:val="32"/>
          <w:szCs w:val="32"/>
        </w:rPr>
        <w:t>___</w:t>
      </w:r>
      <w:r>
        <w:rPr>
          <w:rFonts w:ascii="Times New Roman" w:hAnsi="Times New Roman" w:cs="Times New Roman"/>
          <w:color w:val="auto"/>
          <w:sz w:val="32"/>
          <w:szCs w:val="32"/>
        </w:rPr>
        <w:t>”中用“ / ”标记。</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条款中以“</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”形式标记的内容，为采购人或采购代理机构需要确定的选项。编制单一来源采购文件时，适用于本项目的选项标记为“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”，不适用于本项目的选项标记为“</w:t>
      </w:r>
      <w:r>
        <w:rPr>
          <w:rFonts w:ascii="Times New Roman" w:hAnsi="Times New Roman" w:cs="Times New Roman" w:eastAsiaTheme="minorEastAsia"/>
          <w:color w:val="auto"/>
          <w:sz w:val="32"/>
          <w:szCs w:val="32"/>
        </w:rPr>
        <w:t>□</w:t>
      </w:r>
      <w:r>
        <w:rPr>
          <w:rFonts w:ascii="Times New Roman" w:hAnsi="Times New Roman" w:cs="Times New Roman"/>
          <w:color w:val="auto"/>
          <w:sz w:val="32"/>
          <w:szCs w:val="32"/>
        </w:rPr>
        <w:t>”。</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三、提示条款</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《示范文本》中 “</w:t>
      </w:r>
      <w:r>
        <w:rPr>
          <w:rFonts w:ascii="Times New Roman" w:hAnsi="Times New Roman" w:cs="Times New Roman"/>
          <w:i/>
          <w:color w:val="auto"/>
          <w:sz w:val="32"/>
          <w:szCs w:val="32"/>
        </w:rPr>
        <w:t>（）</w:t>
      </w:r>
      <w:r>
        <w:rPr>
          <w:rFonts w:ascii="Times New Roman" w:hAnsi="Times New Roman" w:cs="Times New Roman"/>
          <w:color w:val="auto"/>
          <w:sz w:val="32"/>
          <w:szCs w:val="32"/>
        </w:rPr>
        <w:t>”形式标记的红色斜体内容，属于提示编制单一来源采购文件的注意事项，单一来源采购文件发出前，有关提示内容应予以删除。</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四、资料表的运用</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了便于供应商高效阅览、避免遗漏重点内容，《示范文本》对第二章“供应商须知”设置了资料表形式。“供应商须知资料表”用于进一步明确“供应商须知”正文中的未尽事宜，采购人或采购代理机构在编制单一来源采购文件时，应根据采购项目实际需要，对于需要修改和补充的内容在资料表中选择和补充列明。“供应商须知资料表”与“供应商须知”正文内容不一致的，以“供应商须知资料表”为准。</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为避免单一来源采购文件编制过程中出现的相同内容在文件中前后不一致等错误，单一来源采购文件尽量做到相同内容只出现一次，其他章节涉及有关内容的，以标明条款号引用的方式体现。</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五、采购需求与合同草案条款</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《示范文本》在第四章“采购需求”部分列出了需求大纲供采购人或采购代理机构参考。</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采购人或采购代理机构应当依据《中华人民共和国民法典》等有关法律法规和政策要求，结合采购项目合同类型和特点，规范拟定和签署项目采购合同。在拟定合同草案条款时，应优先选择国家或行业制定推荐的有关标准或示范合同文本。</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六、响应文件格式的统一与简化</w:t>
      </w:r>
    </w:p>
    <w:p>
      <w:pPr>
        <w:pStyle w:val="157"/>
        <w:spacing w:line="360" w:lineRule="auto"/>
        <w:ind w:firstLine="640" w:firstLineChars="200"/>
        <w:rPr>
          <w:rFonts w:ascii="Times New Roman" w:hAnsi="Times New Roman" w:cs="Times New Roman"/>
          <w:color w:val="auto"/>
          <w:sz w:val="32"/>
          <w:szCs w:val="32"/>
        </w:rPr>
      </w:pPr>
      <w:r>
        <w:rPr>
          <w:rFonts w:ascii="Times New Roman" w:hAnsi="Times New Roman" w:cs="Times New Roman"/>
          <w:color w:val="auto"/>
          <w:sz w:val="32"/>
          <w:szCs w:val="32"/>
        </w:rPr>
        <w:t>为便于供应商制作响应文件，便于单一来源采购人员评审时统一标准，《示范文本》对适宜的内容提供了统一的响应文件参考格式，尽可能对格式中需要填列的内容进行了简化，尽可能减少了格式中需要签字、盖章的要求。</w:t>
      </w:r>
    </w:p>
    <w:p>
      <w:pPr>
        <w:pStyle w:val="157"/>
        <w:spacing w:line="360" w:lineRule="auto"/>
        <w:ind w:firstLine="642" w:firstLineChars="200"/>
        <w:rPr>
          <w:rFonts w:ascii="Times New Roman" w:hAnsi="Times New Roman" w:cs="Times New Roman"/>
          <w:b/>
          <w:color w:val="auto"/>
          <w:sz w:val="32"/>
          <w:szCs w:val="32"/>
        </w:rPr>
      </w:pPr>
      <w:r>
        <w:rPr>
          <w:rFonts w:ascii="Times New Roman" w:hAnsi="Times New Roman" w:cs="Times New Roman"/>
          <w:b/>
          <w:color w:val="auto"/>
          <w:sz w:val="32"/>
          <w:szCs w:val="32"/>
        </w:rPr>
        <w:t>七、实施及修改</w:t>
      </w:r>
    </w:p>
    <w:p>
      <w:pPr>
        <w:tabs>
          <w:tab w:val="left" w:pos="2700"/>
          <w:tab w:val="left" w:pos="3584"/>
        </w:tabs>
        <w:spacing w:line="360" w:lineRule="auto"/>
        <w:ind w:firstLine="640" w:firstLineChars="200"/>
        <w:rPr>
          <w:sz w:val="32"/>
          <w:szCs w:val="32"/>
        </w:rPr>
      </w:pPr>
      <w:r>
        <w:rPr>
          <w:sz w:val="32"/>
          <w:szCs w:val="32"/>
        </w:rPr>
        <w:t>请北京市各级预算单位、采购代理机构认真组织好《示范文本》的推广使用，使用中有任何意见建议，请及时与北京市财政局政府采购管理处联系。我们将及时总结经验，以进一步修订完善《示范文本》并协同推进其规范运用。</w:t>
      </w:r>
    </w:p>
    <w:p>
      <w:pPr>
        <w:tabs>
          <w:tab w:val="left" w:pos="2700"/>
          <w:tab w:val="left" w:pos="3584"/>
        </w:tabs>
        <w:spacing w:line="360" w:lineRule="auto"/>
        <w:ind w:firstLine="640" w:firstLineChars="200"/>
        <w:rPr>
          <w:rFonts w:eastAsiaTheme="minorEastAsia"/>
          <w:b/>
          <w:bCs/>
          <w:sz w:val="44"/>
        </w:rPr>
      </w:pPr>
      <w:r>
        <w:rPr>
          <w:sz w:val="32"/>
          <w:szCs w:val="32"/>
        </w:rPr>
        <w:t>采购人或采购代理机构可根据法律法规、政府采购政策文件等更新情况或项目具体特点，对示范文本适当进行更新或调整。</w:t>
      </w:r>
    </w:p>
    <w:p>
      <w:pPr>
        <w:spacing w:line="360" w:lineRule="auto"/>
        <w:jc w:val="center"/>
        <w:rPr>
          <w:rFonts w:eastAsiaTheme="minorEastAsia"/>
          <w:b/>
          <w:sz w:val="44"/>
          <w:szCs w:val="44"/>
        </w:rPr>
      </w:pPr>
    </w:p>
    <w:p>
      <w:pPr>
        <w:spacing w:line="360" w:lineRule="auto"/>
        <w:ind w:firstLine="7228" w:firstLineChars="1000"/>
        <w:rPr>
          <w:rFonts w:eastAsiaTheme="minorEastAsia"/>
          <w:b/>
          <w:sz w:val="72"/>
        </w:rPr>
        <w:sectPr>
          <w:headerReference r:id="rId4" w:type="first"/>
          <w:footerReference r:id="rId6" w:type="first"/>
          <w:headerReference r:id="rId3" w:type="default"/>
          <w:footerReference r:id="rId5" w:type="even"/>
          <w:type w:val="nextColumn"/>
          <w:pgSz w:w="11907" w:h="16840"/>
          <w:pgMar w:top="1418" w:right="1134" w:bottom="1418" w:left="1701" w:header="851" w:footer="851" w:gutter="0"/>
          <w:pgNumType w:start="1"/>
          <w:cols w:space="720" w:num="1"/>
          <w:titlePg/>
          <w:docGrid w:linePitch="462" w:charSpace="0"/>
        </w:sectPr>
      </w:pPr>
    </w:p>
    <w:p>
      <w:pPr>
        <w:spacing w:line="360" w:lineRule="auto"/>
        <w:jc w:val="center"/>
        <w:outlineLvl w:val="0"/>
        <w:rPr>
          <w:rFonts w:eastAsiaTheme="minorEastAsia"/>
          <w:b/>
          <w:sz w:val="36"/>
          <w:szCs w:val="36"/>
        </w:rPr>
      </w:pPr>
      <w:bookmarkStart w:id="2" w:name="_Toc99301278"/>
      <w:r>
        <w:rPr>
          <w:rFonts w:eastAsiaTheme="minorEastAsia"/>
          <w:b/>
          <w:sz w:val="36"/>
          <w:szCs w:val="36"/>
        </w:rPr>
        <w:t>目      录</w:t>
      </w:r>
      <w:bookmarkEnd w:id="2"/>
    </w:p>
    <w:p>
      <w:pPr>
        <w:rPr>
          <w:rFonts w:eastAsiaTheme="minorEastAsia"/>
        </w:rPr>
      </w:pPr>
    </w:p>
    <w:p>
      <w:pPr>
        <w:rPr>
          <w:rFonts w:eastAsiaTheme="minorEastAsia"/>
        </w:rPr>
      </w:pPr>
    </w:p>
    <w:p>
      <w:pPr>
        <w:rPr>
          <w:rFonts w:eastAsiaTheme="minorEastAsia"/>
        </w:rPr>
      </w:pPr>
    </w:p>
    <w:p>
      <w:pPr>
        <w:pStyle w:val="30"/>
        <w:spacing w:line="360" w:lineRule="auto"/>
        <w:rPr>
          <w:rFonts w:ascii="Times New Roman" w:hAnsi="Times New Roman" w:eastAsiaTheme="minorEastAsia"/>
          <w:b w:val="0"/>
          <w:sz w:val="21"/>
          <w:szCs w:val="22"/>
        </w:rPr>
      </w:pPr>
      <w:r>
        <w:rPr>
          <w:rFonts w:ascii="Times New Roman" w:hAnsi="Times New Roman" w:eastAsiaTheme="minorEastAsia"/>
          <w:b w:val="0"/>
        </w:rPr>
        <w:fldChar w:fldCharType="begin"/>
      </w:r>
      <w:r>
        <w:rPr>
          <w:rFonts w:ascii="Times New Roman" w:hAnsi="Times New Roman" w:eastAsiaTheme="minorEastAsia"/>
          <w:b w:val="0"/>
        </w:rPr>
        <w:instrText xml:space="preserve"> TOC \o "1-1" \h \z \u </w:instrText>
      </w:r>
      <w:r>
        <w:rPr>
          <w:rFonts w:ascii="Times New Roman" w:hAnsi="Times New Roman" w:eastAsiaTheme="minorEastAsia"/>
          <w:b w:val="0"/>
        </w:rPr>
        <w:fldChar w:fldCharType="separate"/>
      </w:r>
    </w:p>
    <w:p>
      <w:pPr>
        <w:pStyle w:val="30"/>
        <w:spacing w:line="360" w:lineRule="auto"/>
        <w:rPr>
          <w:rFonts w:ascii="Times New Roman" w:hAnsi="Times New Roman" w:eastAsiaTheme="minorEastAsia"/>
          <w:b w:val="0"/>
          <w:sz w:val="21"/>
          <w:szCs w:val="22"/>
        </w:rPr>
      </w:pPr>
      <w:r>
        <w:fldChar w:fldCharType="begin"/>
      </w:r>
      <w:r>
        <w:instrText xml:space="preserve"> HYPERLINK \l "_Toc99301279" </w:instrText>
      </w:r>
      <w:r>
        <w:fldChar w:fldCharType="separate"/>
      </w:r>
      <w:r>
        <w:rPr>
          <w:rStyle w:val="50"/>
          <w:rFonts w:ascii="Times New Roman" w:hAnsi="Times New Roman"/>
          <w:color w:val="auto"/>
        </w:rPr>
        <w:t>第一章   采购邀请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_Toc99301279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"_Toc99301280" </w:instrText>
      </w:r>
      <w:r>
        <w:fldChar w:fldCharType="separate"/>
      </w:r>
      <w:r>
        <w:rPr>
          <w:rStyle w:val="50"/>
          <w:rFonts w:ascii="Times New Roman" w:hAnsi="Times New Roman"/>
          <w:color w:val="auto"/>
        </w:rPr>
        <w:t>第二章   供应商须知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"_Toc99301281" </w:instrText>
      </w:r>
      <w:r>
        <w:fldChar w:fldCharType="separate"/>
      </w:r>
      <w:r>
        <w:rPr>
          <w:rStyle w:val="50"/>
          <w:rFonts w:ascii="Times New Roman" w:hAnsi="Times New Roman"/>
          <w:color w:val="auto"/>
        </w:rPr>
        <w:t>第三章   协商程序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_Toc99301281 \h </w:instrText>
      </w:r>
      <w:r>
        <w:rPr>
          <w:rFonts w:ascii="Times New Roman" w:hAnsi="Times New Roman"/>
        </w:rPr>
        <w:fldChar w:fldCharType="separate"/>
      </w:r>
      <w:r>
        <w:rPr>
          <w:rFonts w:ascii="Times New Roman" w:hAnsi="Times New Roman"/>
        </w:rPr>
        <w:t>18</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"_Toc99301282" </w:instrText>
      </w:r>
      <w:r>
        <w:fldChar w:fldCharType="separate"/>
      </w:r>
      <w:r>
        <w:rPr>
          <w:rStyle w:val="50"/>
          <w:rFonts w:ascii="Times New Roman" w:hAnsi="Times New Roman"/>
          <w:color w:val="auto"/>
        </w:rPr>
        <w:t>第四章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_Toc99301282 \h </w:instrText>
      </w:r>
      <w:r>
        <w:rPr>
          <w:rFonts w:ascii="Times New Roman" w:hAnsi="Times New Roman"/>
        </w:rPr>
        <w:fldChar w:fldCharType="separate"/>
      </w:r>
      <w:r>
        <w:rPr>
          <w:rFonts w:ascii="Times New Roman" w:hAnsi="Times New Roman"/>
        </w:rPr>
        <w:t>25</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"_Toc99301283" </w:instrText>
      </w:r>
      <w:r>
        <w:fldChar w:fldCharType="separate"/>
      </w:r>
      <w:r>
        <w:rPr>
          <w:rStyle w:val="50"/>
          <w:rFonts w:ascii="Times New Roman" w:hAnsi="Times New Roman"/>
          <w:color w:val="auto"/>
        </w:rPr>
        <w:t>第五章   合同草案条款</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_Toc99301283 \h </w:instrText>
      </w:r>
      <w:r>
        <w:rPr>
          <w:rFonts w:ascii="Times New Roman" w:hAnsi="Times New Roman"/>
        </w:rPr>
        <w:fldChar w:fldCharType="separate"/>
      </w:r>
      <w:r>
        <w:rPr>
          <w:rFonts w:ascii="Times New Roman" w:hAnsi="Times New Roman"/>
        </w:rPr>
        <w:t>27</w:t>
      </w:r>
      <w:r>
        <w:rPr>
          <w:rFonts w:ascii="Times New Roman" w:hAnsi="Times New Roman"/>
        </w:rPr>
        <w:fldChar w:fldCharType="end"/>
      </w:r>
      <w:r>
        <w:rPr>
          <w:rFonts w:ascii="Times New Roman" w:hAnsi="Times New Roman"/>
        </w:rPr>
        <w:fldChar w:fldCharType="end"/>
      </w:r>
    </w:p>
    <w:p>
      <w:pPr>
        <w:pStyle w:val="30"/>
        <w:spacing w:line="360" w:lineRule="auto"/>
        <w:rPr>
          <w:rFonts w:ascii="Times New Roman" w:hAnsi="Times New Roman" w:eastAsiaTheme="minorEastAsia"/>
          <w:b w:val="0"/>
          <w:sz w:val="21"/>
          <w:szCs w:val="22"/>
        </w:rPr>
      </w:pPr>
      <w:r>
        <w:fldChar w:fldCharType="begin"/>
      </w:r>
      <w:r>
        <w:instrText xml:space="preserve"> HYPERLINK \l "_Toc99301284" </w:instrText>
      </w:r>
      <w:r>
        <w:fldChar w:fldCharType="separate"/>
      </w:r>
      <w:r>
        <w:rPr>
          <w:rStyle w:val="50"/>
          <w:rFonts w:ascii="Times New Roman" w:hAnsi="Times New Roman"/>
          <w:color w:val="auto"/>
        </w:rPr>
        <w:t>第六章   响应文件格式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_Toc99301284 \h </w:instrText>
      </w:r>
      <w:r>
        <w:rPr>
          <w:rFonts w:ascii="Times New Roman" w:hAnsi="Times New Roman"/>
        </w:rPr>
        <w:fldChar w:fldCharType="separate"/>
      </w:r>
      <w:r>
        <w:rPr>
          <w:rFonts w:ascii="Times New Roman" w:hAnsi="Times New Roman"/>
        </w:rPr>
        <w:t>29</w:t>
      </w:r>
      <w:r>
        <w:rPr>
          <w:rFonts w:ascii="Times New Roman" w:hAnsi="Times New Roman"/>
        </w:rPr>
        <w:fldChar w:fldCharType="end"/>
      </w:r>
      <w:r>
        <w:rPr>
          <w:rFonts w:ascii="Times New Roman" w:hAnsi="Times New Roman"/>
        </w:rPr>
        <w:fldChar w:fldCharType="end"/>
      </w:r>
    </w:p>
    <w:p>
      <w:pPr>
        <w:pStyle w:val="30"/>
        <w:spacing w:line="480" w:lineRule="auto"/>
        <w:rPr>
          <w:rFonts w:ascii="Times New Roman" w:hAnsi="Times New Roman" w:eastAsiaTheme="minorEastAsia"/>
          <w:b w:val="0"/>
        </w:rPr>
      </w:pPr>
      <w:r>
        <w:rPr>
          <w:rFonts w:ascii="Times New Roman" w:hAnsi="Times New Roman" w:eastAsiaTheme="minorEastAsia"/>
          <w:b w:val="0"/>
        </w:rPr>
        <w:fldChar w:fldCharType="end"/>
      </w:r>
    </w:p>
    <w:p/>
    <w:p>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pPr>
        <w:pStyle w:val="30"/>
        <w:spacing w:line="360" w:lineRule="auto"/>
        <w:rPr>
          <w:rFonts w:ascii="Times New Roman" w:hAnsi="Times New Roman" w:eastAsiaTheme="minorEastAsia"/>
          <w:b w:val="0"/>
        </w:rPr>
      </w:pPr>
    </w:p>
    <w:p>
      <w:pPr>
        <w:widowControl/>
        <w:jc w:val="left"/>
        <w:rPr>
          <w:rFonts w:eastAsiaTheme="minorEastAsia"/>
          <w:b/>
          <w:sz w:val="36"/>
          <w:szCs w:val="36"/>
        </w:rPr>
      </w:pPr>
      <w:r>
        <w:rPr>
          <w:rFonts w:eastAsiaTheme="minorEastAsia"/>
          <w:b/>
          <w:sz w:val="36"/>
          <w:szCs w:val="36"/>
        </w:rPr>
        <w:br w:type="page"/>
      </w:r>
    </w:p>
    <w:p>
      <w:pPr>
        <w:spacing w:line="360" w:lineRule="auto"/>
        <w:jc w:val="center"/>
        <w:outlineLvl w:val="0"/>
        <w:rPr>
          <w:rFonts w:eastAsiaTheme="minorEastAsia"/>
          <w:b/>
          <w:sz w:val="36"/>
          <w:szCs w:val="36"/>
        </w:rPr>
      </w:pPr>
      <w:bookmarkStart w:id="3" w:name="_Toc99301279"/>
      <w:r>
        <w:rPr>
          <w:rFonts w:eastAsiaTheme="minorEastAsia"/>
          <w:b/>
          <w:sz w:val="36"/>
          <w:szCs w:val="36"/>
        </w:rPr>
        <w:t>第一章   采购邀请</w:t>
      </w:r>
      <w:bookmarkEnd w:id="3"/>
    </w:p>
    <w:p>
      <w:pPr>
        <w:spacing w:line="360" w:lineRule="auto"/>
        <w:ind w:firstLine="640" w:firstLineChars="200"/>
        <w:rPr>
          <w:rFonts w:eastAsiaTheme="minorEastAsia"/>
          <w:sz w:val="32"/>
          <w:szCs w:val="32"/>
        </w:rPr>
      </w:pPr>
    </w:p>
    <w:p>
      <w:pPr>
        <w:pStyle w:val="3"/>
        <w:spacing w:before="0" w:line="360" w:lineRule="auto"/>
        <w:jc w:val="left"/>
        <w:rPr>
          <w:rFonts w:ascii="Times New Roman" w:hAnsi="Times New Roman" w:eastAsiaTheme="minorEastAsia"/>
          <w:sz w:val="24"/>
          <w:szCs w:val="24"/>
        </w:rPr>
      </w:pPr>
      <w:bookmarkStart w:id="4" w:name="_Toc28359002"/>
      <w:bookmarkStart w:id="5" w:name="_Toc35393621"/>
      <w:bookmarkStart w:id="6" w:name="_Toc35393790"/>
      <w:bookmarkStart w:id="7" w:name="_Toc28359079"/>
      <w:bookmarkStart w:id="8" w:name="_Hlk24379207"/>
      <w:r>
        <w:rPr>
          <w:rFonts w:ascii="Times New Roman" w:hAnsi="Times New Roman" w:eastAsiaTheme="minorEastAsia"/>
          <w:sz w:val="24"/>
          <w:szCs w:val="24"/>
        </w:rPr>
        <w:t>一、项目基本情况</w:t>
      </w:r>
      <w:bookmarkEnd w:id="4"/>
      <w:bookmarkEnd w:id="5"/>
      <w:bookmarkEnd w:id="6"/>
      <w:bookmarkEnd w:id="7"/>
    </w:p>
    <w:p>
      <w:pPr>
        <w:spacing w:line="360" w:lineRule="auto"/>
        <w:ind w:firstLine="480" w:firstLineChars="200"/>
        <w:rPr>
          <w:rFonts w:eastAsiaTheme="minorEastAsia"/>
          <w:sz w:val="24"/>
          <w:u w:val="single"/>
        </w:rPr>
      </w:pPr>
      <w:r>
        <w:rPr>
          <w:rFonts w:eastAsiaTheme="minorEastAsia"/>
          <w:sz w:val="24"/>
        </w:rPr>
        <w:t>1.项目编号：____________________________</w:t>
      </w:r>
    </w:p>
    <w:p>
      <w:pPr>
        <w:spacing w:line="360" w:lineRule="auto"/>
        <w:ind w:firstLine="480" w:firstLineChars="200"/>
        <w:rPr>
          <w:rFonts w:eastAsiaTheme="minorEastAsia"/>
          <w:sz w:val="24"/>
        </w:rPr>
      </w:pPr>
      <w:r>
        <w:rPr>
          <w:rFonts w:eastAsiaTheme="minorEastAsia"/>
          <w:sz w:val="24"/>
        </w:rPr>
        <w:t>2.项目名称：____________________________</w:t>
      </w:r>
    </w:p>
    <w:bookmarkEnd w:id="8"/>
    <w:p>
      <w:pPr>
        <w:spacing w:line="360" w:lineRule="auto"/>
        <w:ind w:firstLine="480" w:firstLineChars="200"/>
        <w:rPr>
          <w:rFonts w:eastAsiaTheme="minorEastAsia"/>
          <w:sz w:val="24"/>
        </w:rPr>
      </w:pPr>
      <w:r>
        <w:rPr>
          <w:rFonts w:eastAsiaTheme="minorEastAsia"/>
          <w:sz w:val="24"/>
        </w:rPr>
        <w:t>3.项目预算金额：____万元、项目最高限价（如有）：____万元</w:t>
      </w:r>
    </w:p>
    <w:p>
      <w:pPr>
        <w:spacing w:line="360" w:lineRule="auto"/>
        <w:ind w:firstLine="480" w:firstLineChars="200"/>
        <w:rPr>
          <w:rFonts w:eastAsiaTheme="minorEastAsia"/>
          <w:sz w:val="24"/>
        </w:rPr>
      </w:pPr>
      <w:r>
        <w:rPr>
          <w:rFonts w:eastAsiaTheme="minorEastAsia"/>
          <w:sz w:val="24"/>
        </w:rPr>
        <w:t>4.采购需求：</w:t>
      </w:r>
    </w:p>
    <w:tbl>
      <w:tblPr>
        <w:tblStyle w:val="42"/>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58"/>
        <w:gridCol w:w="1702"/>
        <w:gridCol w:w="998"/>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包号</w:t>
            </w:r>
          </w:p>
        </w:tc>
        <w:tc>
          <w:tcPr>
            <w:tcW w:w="843" w:type="pct"/>
            <w:vAlign w:val="center"/>
          </w:tcPr>
          <w:p>
            <w:pPr>
              <w:jc w:val="center"/>
              <w:rPr>
                <w:rFonts w:eastAsiaTheme="minorEastAsia"/>
                <w:bCs/>
                <w:szCs w:val="21"/>
              </w:rPr>
            </w:pPr>
            <w:r>
              <w:rPr>
                <w:rFonts w:eastAsiaTheme="minorEastAsia"/>
                <w:bCs/>
                <w:szCs w:val="21"/>
              </w:rPr>
              <w:t>标的名称</w:t>
            </w:r>
          </w:p>
        </w:tc>
        <w:tc>
          <w:tcPr>
            <w:tcW w:w="921" w:type="pct"/>
            <w:vAlign w:val="center"/>
          </w:tcPr>
          <w:p>
            <w:pPr>
              <w:jc w:val="center"/>
              <w:rPr>
                <w:rFonts w:eastAsiaTheme="minorEastAsia"/>
                <w:bCs/>
                <w:szCs w:val="21"/>
              </w:rPr>
            </w:pPr>
            <w:r>
              <w:rPr>
                <w:rFonts w:eastAsiaTheme="minorEastAsia"/>
                <w:bCs/>
                <w:szCs w:val="21"/>
              </w:rPr>
              <w:t>采购包预算金额</w:t>
            </w:r>
          </w:p>
          <w:p>
            <w:pPr>
              <w:jc w:val="center"/>
              <w:rPr>
                <w:rFonts w:eastAsiaTheme="minorEastAsia"/>
                <w:bCs/>
                <w:szCs w:val="21"/>
              </w:rPr>
            </w:pPr>
            <w:r>
              <w:rPr>
                <w:rFonts w:eastAsiaTheme="minorEastAsia"/>
                <w:bCs/>
                <w:szCs w:val="21"/>
              </w:rPr>
              <w:t>（万元）</w:t>
            </w:r>
          </w:p>
        </w:tc>
        <w:tc>
          <w:tcPr>
            <w:tcW w:w="540" w:type="pct"/>
            <w:vAlign w:val="center"/>
          </w:tcPr>
          <w:p>
            <w:pPr>
              <w:jc w:val="center"/>
              <w:rPr>
                <w:rFonts w:eastAsiaTheme="minorEastAsia"/>
                <w:bCs/>
                <w:szCs w:val="21"/>
              </w:rPr>
            </w:pPr>
            <w:r>
              <w:rPr>
                <w:rFonts w:eastAsiaTheme="minorEastAsia"/>
                <w:bCs/>
                <w:szCs w:val="21"/>
              </w:rPr>
              <w:t>数量</w:t>
            </w:r>
          </w:p>
        </w:tc>
        <w:tc>
          <w:tcPr>
            <w:tcW w:w="2314" w:type="pct"/>
            <w:vAlign w:val="center"/>
          </w:tcPr>
          <w:p>
            <w:pPr>
              <w:jc w:val="center"/>
              <w:rPr>
                <w:rFonts w:eastAsiaTheme="minorEastAsia"/>
                <w:szCs w:val="21"/>
              </w:rPr>
            </w:pPr>
            <w:r>
              <w:rPr>
                <w:rFonts w:eastAsiaTheme="minorEastAsia"/>
                <w:szCs w:val="21"/>
              </w:rPr>
              <w:t>简要技术需求或服务要求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01</w:t>
            </w:r>
          </w:p>
        </w:tc>
        <w:tc>
          <w:tcPr>
            <w:tcW w:w="843" w:type="pct"/>
            <w:vAlign w:val="center"/>
          </w:tcPr>
          <w:p>
            <w:pPr>
              <w:jc w:val="center"/>
              <w:rPr>
                <w:rFonts w:eastAsiaTheme="minorEastAsia"/>
                <w:bCs/>
                <w:szCs w:val="21"/>
              </w:rPr>
            </w:pPr>
          </w:p>
        </w:tc>
        <w:tc>
          <w:tcPr>
            <w:tcW w:w="921" w:type="pct"/>
            <w:vAlign w:val="center"/>
          </w:tcPr>
          <w:p>
            <w:pPr>
              <w:jc w:val="center"/>
              <w:rPr>
                <w:rFonts w:eastAsiaTheme="minorEastAsia"/>
                <w:bCs/>
                <w:szCs w:val="21"/>
              </w:rPr>
            </w:pPr>
          </w:p>
        </w:tc>
        <w:tc>
          <w:tcPr>
            <w:tcW w:w="540" w:type="pct"/>
            <w:vAlign w:val="center"/>
          </w:tcPr>
          <w:p>
            <w:pPr>
              <w:jc w:val="center"/>
              <w:rPr>
                <w:rFonts w:eastAsiaTheme="minorEastAsia"/>
                <w:bCs/>
                <w:szCs w:val="21"/>
              </w:rPr>
            </w:pPr>
          </w:p>
        </w:tc>
        <w:tc>
          <w:tcPr>
            <w:tcW w:w="2314" w:type="pct"/>
            <w:vAlign w:val="center"/>
          </w:tcPr>
          <w:p>
            <w:pPr>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02</w:t>
            </w:r>
          </w:p>
        </w:tc>
        <w:tc>
          <w:tcPr>
            <w:tcW w:w="843" w:type="pct"/>
            <w:vAlign w:val="center"/>
          </w:tcPr>
          <w:p>
            <w:pPr>
              <w:jc w:val="center"/>
              <w:rPr>
                <w:rFonts w:eastAsiaTheme="minorEastAsia"/>
                <w:bCs/>
                <w:szCs w:val="21"/>
              </w:rPr>
            </w:pPr>
          </w:p>
        </w:tc>
        <w:tc>
          <w:tcPr>
            <w:tcW w:w="921" w:type="pct"/>
            <w:vAlign w:val="center"/>
          </w:tcPr>
          <w:p>
            <w:pPr>
              <w:jc w:val="center"/>
              <w:rPr>
                <w:rFonts w:eastAsiaTheme="minorEastAsia"/>
                <w:bCs/>
                <w:szCs w:val="21"/>
              </w:rPr>
            </w:pPr>
          </w:p>
        </w:tc>
        <w:tc>
          <w:tcPr>
            <w:tcW w:w="540" w:type="pct"/>
            <w:vAlign w:val="center"/>
          </w:tcPr>
          <w:p>
            <w:pPr>
              <w:jc w:val="center"/>
              <w:rPr>
                <w:rFonts w:eastAsiaTheme="minorEastAsia"/>
                <w:bCs/>
                <w:szCs w:val="21"/>
              </w:rPr>
            </w:pPr>
          </w:p>
        </w:tc>
        <w:tc>
          <w:tcPr>
            <w:tcW w:w="2314" w:type="pct"/>
            <w:vAlign w:val="center"/>
          </w:tcPr>
          <w:p>
            <w:pPr>
              <w:jc w:val="center"/>
              <w:rPr>
                <w:rFonts w:eastAsia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1" w:type="pct"/>
            <w:vAlign w:val="center"/>
          </w:tcPr>
          <w:p>
            <w:pPr>
              <w:jc w:val="center"/>
              <w:rPr>
                <w:rFonts w:eastAsiaTheme="minorEastAsia"/>
                <w:bCs/>
                <w:szCs w:val="21"/>
              </w:rPr>
            </w:pPr>
            <w:r>
              <w:rPr>
                <w:rFonts w:eastAsiaTheme="minorEastAsia"/>
                <w:bCs/>
                <w:szCs w:val="21"/>
              </w:rPr>
              <w:t>…</w:t>
            </w:r>
          </w:p>
        </w:tc>
        <w:tc>
          <w:tcPr>
            <w:tcW w:w="843" w:type="pct"/>
            <w:vAlign w:val="center"/>
          </w:tcPr>
          <w:p>
            <w:pPr>
              <w:jc w:val="center"/>
              <w:rPr>
                <w:rFonts w:eastAsiaTheme="minorEastAsia"/>
                <w:bCs/>
                <w:szCs w:val="21"/>
              </w:rPr>
            </w:pPr>
          </w:p>
        </w:tc>
        <w:tc>
          <w:tcPr>
            <w:tcW w:w="921" w:type="pct"/>
            <w:vAlign w:val="center"/>
          </w:tcPr>
          <w:p>
            <w:pPr>
              <w:jc w:val="center"/>
              <w:rPr>
                <w:rFonts w:eastAsiaTheme="minorEastAsia"/>
                <w:bCs/>
                <w:szCs w:val="21"/>
              </w:rPr>
            </w:pPr>
          </w:p>
        </w:tc>
        <w:tc>
          <w:tcPr>
            <w:tcW w:w="540" w:type="pct"/>
            <w:vAlign w:val="center"/>
          </w:tcPr>
          <w:p>
            <w:pPr>
              <w:jc w:val="center"/>
              <w:rPr>
                <w:rFonts w:eastAsiaTheme="minorEastAsia"/>
                <w:bCs/>
                <w:szCs w:val="21"/>
              </w:rPr>
            </w:pPr>
          </w:p>
        </w:tc>
        <w:tc>
          <w:tcPr>
            <w:tcW w:w="2314" w:type="pct"/>
            <w:vAlign w:val="center"/>
          </w:tcPr>
          <w:p>
            <w:pPr>
              <w:jc w:val="center"/>
              <w:rPr>
                <w:rFonts w:eastAsiaTheme="minorEastAsia"/>
                <w:szCs w:val="21"/>
              </w:rPr>
            </w:pPr>
          </w:p>
        </w:tc>
      </w:tr>
    </w:tbl>
    <w:p>
      <w:pPr>
        <w:spacing w:line="360" w:lineRule="auto"/>
        <w:ind w:firstLine="480" w:firstLineChars="200"/>
        <w:rPr>
          <w:rFonts w:eastAsiaTheme="minorEastAsia"/>
          <w:sz w:val="24"/>
          <w:u w:val="single"/>
        </w:rPr>
      </w:pPr>
      <w:r>
        <w:rPr>
          <w:rFonts w:eastAsiaTheme="minorEastAsia"/>
          <w:sz w:val="24"/>
        </w:rPr>
        <w:t>5.合同履行期限：____________________________</w:t>
      </w:r>
    </w:p>
    <w:p>
      <w:pPr>
        <w:spacing w:line="360" w:lineRule="auto"/>
        <w:ind w:firstLine="480" w:firstLineChars="200"/>
        <w:rPr>
          <w:rFonts w:eastAsiaTheme="minorEastAsia"/>
          <w:sz w:val="24"/>
        </w:rPr>
      </w:pPr>
      <w:r>
        <w:rPr>
          <w:rFonts w:eastAsiaTheme="minorEastAsia"/>
          <w:sz w:val="24"/>
        </w:rPr>
        <w:t>6.本项目是否接受联合体：□是  □否。</w:t>
      </w:r>
    </w:p>
    <w:p>
      <w:pPr>
        <w:spacing w:line="360" w:lineRule="auto"/>
        <w:ind w:firstLine="480" w:firstLineChars="200"/>
        <w:rPr>
          <w:rFonts w:eastAsiaTheme="minorEastAsia"/>
          <w:sz w:val="24"/>
        </w:rPr>
      </w:pPr>
    </w:p>
    <w:p>
      <w:pPr>
        <w:pStyle w:val="3"/>
        <w:spacing w:before="0" w:line="360" w:lineRule="auto"/>
        <w:jc w:val="left"/>
        <w:rPr>
          <w:rFonts w:ascii="Times New Roman" w:hAnsi="Times New Roman" w:eastAsiaTheme="minorEastAsia"/>
          <w:sz w:val="24"/>
          <w:szCs w:val="24"/>
        </w:rPr>
      </w:pPr>
      <w:bookmarkStart w:id="9" w:name="_Toc35393791"/>
      <w:bookmarkStart w:id="10" w:name="_Toc35393622"/>
      <w:bookmarkStart w:id="11" w:name="_Toc28359080"/>
      <w:bookmarkStart w:id="12" w:name="_Toc28359003"/>
      <w:r>
        <w:rPr>
          <w:rFonts w:ascii="Times New Roman" w:hAnsi="Times New Roman" w:eastAsiaTheme="minorEastAsia"/>
          <w:sz w:val="24"/>
          <w:szCs w:val="24"/>
        </w:rPr>
        <w:t>二、申请人的资格要求（须同时满足）</w:t>
      </w:r>
      <w:bookmarkEnd w:id="9"/>
      <w:bookmarkEnd w:id="10"/>
      <w:bookmarkEnd w:id="11"/>
      <w:bookmarkEnd w:id="12"/>
    </w:p>
    <w:p>
      <w:pPr>
        <w:spacing w:line="360" w:lineRule="auto"/>
        <w:ind w:firstLine="480" w:firstLineChars="200"/>
        <w:rPr>
          <w:rFonts w:eastAsiaTheme="minorEastAsia"/>
          <w:sz w:val="24"/>
        </w:rPr>
      </w:pPr>
      <w:r>
        <w:rPr>
          <w:rFonts w:eastAsiaTheme="minorEastAsia"/>
          <w:sz w:val="24"/>
        </w:rPr>
        <w:t>1.满足《中华人民共和国政府采购法》第二十二条规定；</w:t>
      </w:r>
    </w:p>
    <w:p>
      <w:pPr>
        <w:spacing w:line="360" w:lineRule="auto"/>
        <w:ind w:firstLine="480" w:firstLineChars="200"/>
        <w:rPr>
          <w:rFonts w:eastAsiaTheme="minorEastAsia"/>
          <w:sz w:val="24"/>
        </w:rPr>
      </w:pPr>
      <w:bookmarkStart w:id="13" w:name="_Toc28359081"/>
      <w:bookmarkStart w:id="14" w:name="_Toc28359004"/>
      <w:r>
        <w:rPr>
          <w:rFonts w:eastAsiaTheme="minorEastAsia"/>
          <w:sz w:val="24"/>
        </w:rPr>
        <w:t>2.落实政府采购政策需满足的资格要求：</w:t>
      </w:r>
    </w:p>
    <w:p>
      <w:pPr>
        <w:spacing w:line="360" w:lineRule="auto"/>
        <w:ind w:firstLine="480" w:firstLineChars="200"/>
        <w:rPr>
          <w:rFonts w:eastAsiaTheme="minorEastAsia"/>
          <w:sz w:val="24"/>
        </w:rPr>
      </w:pPr>
      <w:r>
        <w:rPr>
          <w:rFonts w:eastAsiaTheme="minorEastAsia"/>
          <w:sz w:val="24"/>
        </w:rPr>
        <w:t>2.1 中小企业政策</w:t>
      </w:r>
    </w:p>
    <w:p>
      <w:pPr>
        <w:spacing w:line="360" w:lineRule="auto"/>
        <w:ind w:firstLine="480" w:firstLineChars="200"/>
        <w:rPr>
          <w:rFonts w:eastAsiaTheme="minorEastAsia"/>
          <w:sz w:val="24"/>
        </w:rPr>
      </w:pPr>
      <w:r>
        <w:rPr>
          <w:rFonts w:eastAsiaTheme="minorEastAsia"/>
          <w:sz w:val="24"/>
        </w:rPr>
        <w:t>□本项目不专门面向中小企业预留采购份额。</w:t>
      </w:r>
    </w:p>
    <w:p>
      <w:pPr>
        <w:spacing w:line="360" w:lineRule="auto"/>
        <w:ind w:firstLine="480" w:firstLineChars="200"/>
        <w:rPr>
          <w:rFonts w:eastAsiaTheme="minorEastAsia"/>
          <w:sz w:val="24"/>
        </w:rPr>
      </w:pPr>
      <w:r>
        <w:rPr>
          <w:rFonts w:eastAsiaTheme="minorEastAsia"/>
          <w:sz w:val="24"/>
        </w:rPr>
        <w:t>□本项目专门面向  □中小 □小微企业  采购。即：提供的货物全部由符合政策要求的中小/小微企业制造、服务全部由符合政策要求的中小/小微企业承接。</w:t>
      </w:r>
    </w:p>
    <w:p>
      <w:pPr>
        <w:spacing w:line="360" w:lineRule="auto"/>
        <w:ind w:firstLine="480" w:firstLineChars="200"/>
        <w:rPr>
          <w:rFonts w:eastAsiaTheme="minorEastAsia"/>
          <w:sz w:val="24"/>
        </w:rPr>
      </w:pP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pPr>
        <w:spacing w:line="360" w:lineRule="auto"/>
        <w:ind w:firstLine="480" w:firstLineChars="200"/>
        <w:rPr>
          <w:rFonts w:eastAsiaTheme="minorEastAsia"/>
          <w:sz w:val="24"/>
        </w:rPr>
      </w:pPr>
      <w:r>
        <w:rPr>
          <w:rFonts w:eastAsiaTheme="minorEastAsia"/>
          <w:sz w:val="24"/>
        </w:rPr>
        <w:t>2.2 其它落实政府采购政策的资格要求（如有）：___________________。</w:t>
      </w:r>
    </w:p>
    <w:p>
      <w:pPr>
        <w:spacing w:line="360" w:lineRule="auto"/>
        <w:ind w:firstLine="480" w:firstLineChars="200"/>
        <w:rPr>
          <w:rFonts w:eastAsiaTheme="minorEastAsia"/>
          <w:i/>
          <w:iCs/>
          <w:sz w:val="24"/>
          <w:u w:val="single"/>
        </w:rPr>
      </w:pPr>
      <w:r>
        <w:rPr>
          <w:rFonts w:eastAsiaTheme="minorEastAsia"/>
          <w:sz w:val="24"/>
        </w:rPr>
        <w:t>3.本项目的特定资格要求：</w:t>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3.1本项目是否属于政府购买服务：</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□否</w:t>
      </w:r>
    </w:p>
    <w:p>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sz w:val="24"/>
        </w:rPr>
        <w:t>□是，公益一类事业单位、使用事业编制且由财政拨款保障的群团组织，不得作为承接主体；</w:t>
      </w:r>
    </w:p>
    <w:p>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3.2其他特定资格要求：____________________________。</w:t>
      </w:r>
    </w:p>
    <w:p>
      <w:pPr>
        <w:spacing w:line="360" w:lineRule="auto"/>
        <w:ind w:firstLine="480" w:firstLineChars="200"/>
        <w:rPr>
          <w:rFonts w:eastAsiaTheme="minorEastAsia"/>
          <w:i/>
          <w:iCs/>
          <w:sz w:val="24"/>
          <w:u w:val="single"/>
        </w:rPr>
      </w:pPr>
    </w:p>
    <w:bookmarkEnd w:id="13"/>
    <w:bookmarkEnd w:id="14"/>
    <w:p>
      <w:pPr>
        <w:pStyle w:val="3"/>
        <w:widowControl/>
        <w:spacing w:before="0" w:line="360" w:lineRule="auto"/>
        <w:jc w:val="left"/>
        <w:rPr>
          <w:rFonts w:ascii="Times New Roman" w:hAnsi="Times New Roman" w:eastAsiaTheme="minorEastAsia"/>
          <w:sz w:val="24"/>
          <w:szCs w:val="24"/>
        </w:rPr>
      </w:pPr>
      <w:bookmarkStart w:id="15" w:name="_Toc35393623"/>
      <w:bookmarkStart w:id="16" w:name="_Toc35393792"/>
      <w:r>
        <w:rPr>
          <w:rFonts w:ascii="Times New Roman" w:hAnsi="Times New Roman" w:eastAsiaTheme="minorEastAsia"/>
          <w:sz w:val="24"/>
          <w:szCs w:val="24"/>
        </w:rPr>
        <w:t>三、获取采购文件</w:t>
      </w:r>
      <w:bookmarkEnd w:id="15"/>
      <w:bookmarkEnd w:id="16"/>
    </w:p>
    <w:p>
      <w:pPr>
        <w:adjustRightInd w:val="0"/>
        <w:snapToGrid w:val="0"/>
        <w:spacing w:line="360" w:lineRule="auto"/>
        <w:ind w:firstLine="480" w:firstLineChars="200"/>
        <w:rPr>
          <w:rFonts w:eastAsiaTheme="minorEastAsia"/>
          <w:sz w:val="24"/>
          <w:lang w:bidi="ar"/>
        </w:rPr>
      </w:pPr>
      <w:r>
        <w:rPr>
          <w:rFonts w:eastAsiaTheme="minorEastAsia"/>
          <w:sz w:val="24"/>
          <w:lang w:bidi="ar"/>
        </w:rPr>
        <w:t>1.获取时间：___年__月__日至___年__月__日，每天上午_至_，下午_至_（北京时间，法定节假日除外）。</w:t>
      </w:r>
    </w:p>
    <w:p>
      <w:pPr>
        <w:adjustRightInd w:val="0"/>
        <w:snapToGrid w:val="0"/>
        <w:spacing w:line="360" w:lineRule="auto"/>
        <w:ind w:firstLine="480" w:firstLineChars="200"/>
        <w:rPr>
          <w:rFonts w:eastAsiaTheme="minorEastAsia"/>
          <w:sz w:val="24"/>
        </w:rPr>
      </w:pPr>
      <w:r>
        <w:rPr>
          <w:rFonts w:eastAsiaTheme="minorEastAsia"/>
          <w:sz w:val="24"/>
          <w:lang w:bidi="ar"/>
        </w:rPr>
        <w:t>2.获取地点：北京市政府采购电子交易平台</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3.获取方式：供应商使用CA数字证书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登录北京市政府采购电子交易平台（http://zbcg-bjzc.zhongcy.com/bjczj-portal-site/index.html#/home）获取电子版采购文件。</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4.采购文件售价：0元。</w:t>
      </w:r>
    </w:p>
    <w:p>
      <w:pPr>
        <w:tabs>
          <w:tab w:val="left" w:pos="900"/>
          <w:tab w:val="left" w:pos="1980"/>
        </w:tabs>
        <w:snapToGrid w:val="0"/>
        <w:spacing w:line="360" w:lineRule="auto"/>
        <w:ind w:left="840"/>
        <w:rPr>
          <w:rFonts w:eastAsiaTheme="minorEastAsia"/>
          <w:sz w:val="24"/>
        </w:rPr>
      </w:pPr>
    </w:p>
    <w:p>
      <w:pPr>
        <w:pStyle w:val="3"/>
        <w:widowControl/>
        <w:spacing w:before="0" w:line="360" w:lineRule="auto"/>
        <w:jc w:val="left"/>
        <w:rPr>
          <w:rFonts w:ascii="Times New Roman" w:hAnsi="Times New Roman" w:eastAsiaTheme="minorEastAsia"/>
          <w:sz w:val="24"/>
          <w:szCs w:val="24"/>
        </w:rPr>
      </w:pPr>
      <w:bookmarkStart w:id="17" w:name="_Toc35393793"/>
      <w:bookmarkStart w:id="18" w:name="_Toc28359082"/>
      <w:bookmarkStart w:id="19" w:name="_Toc28359005"/>
      <w:bookmarkStart w:id="20" w:name="_Toc35393624"/>
      <w:r>
        <w:rPr>
          <w:rFonts w:ascii="Times New Roman" w:hAnsi="Times New Roman" w:eastAsiaTheme="minorEastAsia"/>
          <w:sz w:val="24"/>
          <w:szCs w:val="24"/>
        </w:rPr>
        <w:t>四、</w:t>
      </w:r>
      <w:bookmarkEnd w:id="17"/>
      <w:bookmarkEnd w:id="18"/>
      <w:bookmarkEnd w:id="19"/>
      <w:bookmarkEnd w:id="20"/>
      <w:r>
        <w:rPr>
          <w:rFonts w:ascii="Times New Roman" w:hAnsi="Times New Roman" w:eastAsiaTheme="minorEastAsia"/>
          <w:sz w:val="24"/>
          <w:szCs w:val="24"/>
        </w:rPr>
        <w:t>响应文件提交</w:t>
      </w:r>
    </w:p>
    <w:p>
      <w:pPr>
        <w:spacing w:line="360" w:lineRule="auto"/>
        <w:ind w:firstLine="480" w:firstLineChars="200"/>
        <w:rPr>
          <w:rFonts w:eastAsiaTheme="minorEastAsia"/>
          <w:bCs/>
          <w:sz w:val="24"/>
          <w:u w:val="single"/>
        </w:rPr>
      </w:pPr>
      <w:r>
        <w:rPr>
          <w:rFonts w:eastAsiaTheme="minorEastAsia"/>
          <w:sz w:val="24"/>
          <w:lang w:bidi="ar"/>
        </w:rPr>
        <w:t>截止时间：___年___月___日___点___分</w:t>
      </w:r>
      <w:r>
        <w:rPr>
          <w:rFonts w:eastAsiaTheme="minorEastAsia"/>
          <w:bCs/>
          <w:sz w:val="24"/>
          <w:lang w:bidi="ar"/>
        </w:rPr>
        <w:t>（北京时间）</w:t>
      </w:r>
      <w:r>
        <w:rPr>
          <w:rFonts w:eastAsiaTheme="minorEastAsia"/>
          <w:iCs/>
          <w:sz w:val="24"/>
          <w:lang w:bidi="ar"/>
        </w:rPr>
        <w:t>。</w:t>
      </w:r>
    </w:p>
    <w:p>
      <w:pPr>
        <w:spacing w:line="360" w:lineRule="auto"/>
        <w:ind w:firstLine="480" w:firstLineChars="200"/>
        <w:rPr>
          <w:rFonts w:eastAsiaTheme="minorEastAsia"/>
          <w:sz w:val="24"/>
          <w:lang w:val="zh-TW" w:bidi="ar"/>
        </w:rPr>
      </w:pPr>
      <w:r>
        <w:rPr>
          <w:rFonts w:eastAsiaTheme="minorEastAsia"/>
          <w:sz w:val="24"/>
          <w:lang w:bidi="ar"/>
        </w:rPr>
        <w:t>地点：北京市政府采购电子交易平台</w:t>
      </w:r>
      <w:r>
        <w:rPr>
          <w:rFonts w:eastAsiaTheme="minorEastAsia"/>
          <w:sz w:val="24"/>
          <w:lang w:val="zh-TW" w:bidi="ar"/>
        </w:rPr>
        <w:t>。</w:t>
      </w:r>
    </w:p>
    <w:p>
      <w:pPr>
        <w:spacing w:line="360" w:lineRule="auto"/>
        <w:ind w:firstLine="480" w:firstLineChars="200"/>
        <w:rPr>
          <w:rFonts w:eastAsiaTheme="minorEastAsia"/>
          <w:sz w:val="24"/>
          <w:lang w:val="zh-TW" w:bidi="ar"/>
        </w:rPr>
      </w:pPr>
    </w:p>
    <w:p>
      <w:pPr>
        <w:pStyle w:val="3"/>
        <w:spacing w:before="0" w:line="360" w:lineRule="auto"/>
        <w:jc w:val="left"/>
        <w:rPr>
          <w:rFonts w:ascii="Times New Roman" w:hAnsi="Times New Roman" w:eastAsiaTheme="minorEastAsia"/>
          <w:sz w:val="24"/>
          <w:szCs w:val="24"/>
        </w:rPr>
      </w:pPr>
      <w:bookmarkStart w:id="21" w:name="_Toc35393795"/>
      <w:bookmarkStart w:id="22" w:name="_Toc35393626"/>
      <w:r>
        <w:rPr>
          <w:rFonts w:ascii="Times New Roman" w:hAnsi="Times New Roman" w:eastAsiaTheme="minorEastAsia"/>
          <w:sz w:val="24"/>
          <w:szCs w:val="24"/>
        </w:rPr>
        <w:t>五、其他补充事宜</w:t>
      </w:r>
      <w:bookmarkEnd w:id="21"/>
      <w:bookmarkEnd w:id="22"/>
    </w:p>
    <w:p>
      <w:pPr>
        <w:spacing w:line="360" w:lineRule="auto"/>
        <w:ind w:firstLine="480" w:firstLineChars="200"/>
        <w:rPr>
          <w:rFonts w:eastAsiaTheme="minorEastAsia"/>
          <w:sz w:val="24"/>
        </w:rPr>
      </w:pPr>
      <w:r>
        <w:rPr>
          <w:rFonts w:eastAsiaTheme="minorEastAsia"/>
          <w:sz w:val="24"/>
        </w:rPr>
        <w:t>1.本项目需要落实的政府采购政策：</w:t>
      </w:r>
      <w:r>
        <w:rPr>
          <w:sz w:val="24"/>
        </w:rPr>
        <w:t>_</w:t>
      </w:r>
      <w:r>
        <w:rPr>
          <w:sz w:val="24"/>
          <w:lang w:bidi="ar"/>
        </w:rPr>
        <w:t>________________________________________。</w:t>
      </w:r>
      <w:r>
        <w:rPr>
          <w:rFonts w:eastAsiaTheme="minorEastAsia"/>
          <w:sz w:val="24"/>
        </w:rPr>
        <w:t xml:space="preserve"> </w:t>
      </w:r>
    </w:p>
    <w:p>
      <w:pPr>
        <w:spacing w:line="360" w:lineRule="auto"/>
        <w:ind w:firstLine="480" w:firstLineChars="200"/>
        <w:rPr>
          <w:rFonts w:eastAsiaTheme="minorEastAsia"/>
          <w:color w:val="FF0000"/>
          <w:sz w:val="24"/>
        </w:rPr>
      </w:pPr>
      <w:r>
        <w:rPr>
          <w:rFonts w:eastAsiaTheme="minorEastAsia"/>
          <w:sz w:val="24"/>
        </w:rPr>
        <w:t>2.本项目的采购年限为____年、预算金额为____万元、当年安排数为____万元。</w:t>
      </w:r>
      <w:r>
        <w:rPr>
          <w:rFonts w:eastAsiaTheme="minorEastAsia"/>
          <w:i/>
          <w:color w:val="FF0000"/>
          <w:sz w:val="24"/>
        </w:rPr>
        <w:t>（仅适用于部门预算分年度安排但不宜按年度拆分的采购项目，若不适用请删去本条）</w:t>
      </w:r>
    </w:p>
    <w:p>
      <w:pPr>
        <w:widowControl/>
        <w:adjustRightInd w:val="0"/>
        <w:snapToGrid w:val="0"/>
        <w:spacing w:line="360" w:lineRule="auto"/>
        <w:ind w:firstLine="480" w:firstLineChars="200"/>
        <w:jc w:val="left"/>
        <w:rPr>
          <w:rFonts w:eastAsiaTheme="minorEastAsia"/>
          <w:bCs/>
          <w:sz w:val="24"/>
          <w:lang w:bidi="ar"/>
        </w:rPr>
      </w:pPr>
      <w:r>
        <w:rPr>
          <w:rFonts w:eastAsiaTheme="minorEastAsia"/>
          <w:sz w:val="24"/>
          <w:lang w:bidi="ar"/>
        </w:rPr>
        <w:t>3.本项目采用全流程电子化采购方式，请供应商认真学习北京市政府采购电子交易平台发布的相关操作手册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、进行北京市政府采购电子交易平台注册绑定，并认真核实CA数字证书</w:t>
      </w:r>
      <w:r>
        <w:rPr>
          <w:sz w:val="24"/>
          <w:lang w:bidi="ar"/>
        </w:rPr>
        <w:t>或电子营业执照</w:t>
      </w:r>
      <w:r>
        <w:rPr>
          <w:rFonts w:eastAsiaTheme="minorEastAsia"/>
          <w:bCs/>
          <w:sz w:val="24"/>
          <w:lang w:bidi="ar"/>
        </w:rPr>
        <w:t>情况确认是否符合本项目电子化采购流程要求。</w:t>
      </w:r>
    </w:p>
    <w:p>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pPr>
        <w:adjustRightInd w:val="0"/>
        <w:snapToGrid w:val="0"/>
        <w:spacing w:line="360" w:lineRule="auto"/>
        <w:ind w:firstLine="480" w:firstLineChars="200"/>
        <w:rPr>
          <w:sz w:val="24"/>
        </w:rPr>
      </w:pPr>
      <w:r>
        <w:rPr>
          <w:sz w:val="24"/>
          <w:lang w:bidi="ar"/>
        </w:rPr>
        <w:t>电子营业执照服务热线 400-699-7000</w:t>
      </w:r>
    </w:p>
    <w:p>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3.1办理CA数字证书</w:t>
      </w:r>
      <w:r>
        <w:rPr>
          <w:sz w:val="24"/>
          <w:lang w:bidi="ar"/>
        </w:rPr>
        <w:t>或电子营业执照</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3.2注册</w:t>
      </w:r>
    </w:p>
    <w:p>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3.3驱动、客户端下载</w:t>
      </w:r>
    </w:p>
    <w:p>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3.4 获取电子单一来源采购文件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登录北京市政府采购电子交易平台获取电子单一来源采购文件。</w:t>
      </w:r>
    </w:p>
    <w:p>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3.5编制电子响应文件</w:t>
      </w:r>
    </w:p>
    <w:p>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pPr>
        <w:widowControl/>
        <w:spacing w:line="360" w:lineRule="auto"/>
        <w:ind w:firstLine="480" w:firstLineChars="200"/>
        <w:jc w:val="left"/>
        <w:rPr>
          <w:rFonts w:eastAsiaTheme="minorEastAsia"/>
          <w:sz w:val="24"/>
          <w:lang w:val="zh-TW" w:bidi="ar"/>
        </w:rPr>
      </w:pPr>
      <w:r>
        <w:rPr>
          <w:rFonts w:eastAsiaTheme="minorEastAsia"/>
          <w:sz w:val="24"/>
          <w:lang w:val="zh-TW" w:eastAsia="zh-TW" w:bidi="ar"/>
        </w:rPr>
        <w:t>3.6</w:t>
      </w:r>
      <w:r>
        <w:rPr>
          <w:rFonts w:eastAsiaTheme="minorEastAsia"/>
          <w:sz w:val="24"/>
          <w:lang w:val="zh-TW" w:bidi="ar"/>
        </w:rPr>
        <w:t>提交电子响应文件</w:t>
      </w:r>
    </w:p>
    <w:p>
      <w:pPr>
        <w:widowControl/>
        <w:spacing w:line="360" w:lineRule="auto"/>
        <w:ind w:firstLine="480" w:firstLineChars="200"/>
        <w:jc w:val="left"/>
        <w:rPr>
          <w:rFonts w:eastAsiaTheme="minorEastAsia"/>
          <w:sz w:val="24"/>
          <w:lang w:bidi="ar"/>
        </w:rPr>
      </w:pPr>
      <w:r>
        <w:rPr>
          <w:rFonts w:eastAsiaTheme="minorEastAsia"/>
          <w:sz w:val="24"/>
          <w:lang w:bidi="ar"/>
        </w:rPr>
        <w:t>供应商应于响应文件提交截止时间前在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pPr>
        <w:spacing w:line="360" w:lineRule="auto"/>
        <w:ind w:firstLine="480" w:firstLineChars="200"/>
        <w:rPr>
          <w:rFonts w:eastAsiaTheme="minorEastAsia"/>
          <w:sz w:val="24"/>
          <w:lang w:bidi="ar"/>
        </w:rPr>
      </w:pPr>
    </w:p>
    <w:p>
      <w:pPr>
        <w:pStyle w:val="3"/>
        <w:spacing w:before="0" w:line="360" w:lineRule="auto"/>
        <w:jc w:val="left"/>
        <w:rPr>
          <w:rFonts w:ascii="Times New Roman" w:hAnsi="Times New Roman" w:eastAsiaTheme="minorEastAsia"/>
          <w:sz w:val="24"/>
          <w:szCs w:val="24"/>
        </w:rPr>
      </w:pPr>
      <w:bookmarkStart w:id="23" w:name="_Toc35393627"/>
      <w:bookmarkStart w:id="24" w:name="_Toc35393796"/>
      <w:bookmarkStart w:id="25" w:name="_Toc28359085"/>
      <w:bookmarkStart w:id="26" w:name="_Toc28359008"/>
      <w:r>
        <w:rPr>
          <w:rFonts w:ascii="Times New Roman" w:hAnsi="Times New Roman" w:eastAsiaTheme="minorEastAsia"/>
          <w:sz w:val="24"/>
          <w:szCs w:val="24"/>
        </w:rPr>
        <w:t>六、对本次采购提出询问，请按以下方式联系。</w:t>
      </w:r>
      <w:bookmarkEnd w:id="23"/>
      <w:bookmarkEnd w:id="24"/>
      <w:bookmarkEnd w:id="25"/>
      <w:bookmarkEnd w:id="26"/>
    </w:p>
    <w:p>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pPr>
        <w:spacing w:line="360" w:lineRule="auto"/>
        <w:ind w:left="1079" w:leftChars="371" w:hanging="300" w:hangingChars="125"/>
        <w:jc w:val="left"/>
        <w:rPr>
          <w:rFonts w:eastAsiaTheme="minorEastAsia"/>
          <w:sz w:val="24"/>
        </w:rPr>
      </w:pPr>
      <w:bookmarkStart w:id="27" w:name="_Toc28359086"/>
      <w:bookmarkStart w:id="28" w:name="_Toc28359009"/>
      <w:r>
        <w:rPr>
          <w:rFonts w:eastAsiaTheme="minorEastAsia"/>
          <w:sz w:val="24"/>
        </w:rPr>
        <w:t>名    称：_____________</w:t>
      </w:r>
    </w:p>
    <w:p>
      <w:pPr>
        <w:spacing w:line="360" w:lineRule="auto"/>
        <w:ind w:left="1079" w:leftChars="371" w:hanging="300" w:hangingChars="125"/>
        <w:jc w:val="left"/>
        <w:rPr>
          <w:rFonts w:eastAsiaTheme="minorEastAsia"/>
          <w:sz w:val="24"/>
        </w:rPr>
      </w:pPr>
      <w:r>
        <w:rPr>
          <w:rFonts w:eastAsiaTheme="minorEastAsia"/>
          <w:sz w:val="24"/>
        </w:rPr>
        <w:t>地    址：____________</w:t>
      </w:r>
    </w:p>
    <w:p>
      <w:pPr>
        <w:spacing w:line="360" w:lineRule="auto"/>
        <w:ind w:left="1079" w:leftChars="371" w:hanging="300" w:hangingChars="125"/>
        <w:jc w:val="left"/>
        <w:rPr>
          <w:rFonts w:eastAsiaTheme="minorEastAsia"/>
          <w:sz w:val="24"/>
          <w:u w:val="single"/>
        </w:rPr>
      </w:pPr>
      <w:r>
        <w:rPr>
          <w:rFonts w:eastAsiaTheme="minorEastAsia"/>
          <w:sz w:val="24"/>
        </w:rPr>
        <w:t>联系方式：____________</w:t>
      </w:r>
    </w:p>
    <w:p>
      <w:pPr>
        <w:spacing w:line="360" w:lineRule="auto"/>
        <w:ind w:left="1080" w:leftChars="371" w:hanging="301" w:hangingChars="125"/>
        <w:jc w:val="left"/>
        <w:rPr>
          <w:rFonts w:eastAsiaTheme="minorEastAsia"/>
          <w:b/>
          <w:sz w:val="24"/>
        </w:rPr>
      </w:pPr>
      <w:r>
        <w:rPr>
          <w:rFonts w:eastAsiaTheme="minorEastAsia"/>
          <w:b/>
          <w:sz w:val="24"/>
        </w:rPr>
        <w:t>2.采购代理机构信息</w:t>
      </w:r>
      <w:bookmarkEnd w:id="27"/>
      <w:bookmarkEnd w:id="28"/>
    </w:p>
    <w:p>
      <w:pPr>
        <w:spacing w:line="360" w:lineRule="auto"/>
        <w:ind w:left="1079" w:leftChars="371" w:hanging="300" w:hangingChars="125"/>
        <w:jc w:val="left"/>
        <w:rPr>
          <w:rFonts w:eastAsiaTheme="minorEastAsia"/>
          <w:sz w:val="24"/>
        </w:rPr>
      </w:pPr>
      <w:bookmarkStart w:id="29" w:name="_Toc28359010"/>
      <w:bookmarkStart w:id="30" w:name="_Toc28359087"/>
      <w:r>
        <w:rPr>
          <w:rFonts w:eastAsiaTheme="minorEastAsia"/>
          <w:sz w:val="24"/>
        </w:rPr>
        <w:t>名    称：_____________</w:t>
      </w:r>
    </w:p>
    <w:p>
      <w:pPr>
        <w:spacing w:line="360" w:lineRule="auto"/>
        <w:ind w:left="1079" w:leftChars="371" w:hanging="300" w:hangingChars="125"/>
        <w:jc w:val="left"/>
        <w:rPr>
          <w:rFonts w:eastAsiaTheme="minorEastAsia"/>
          <w:sz w:val="24"/>
        </w:rPr>
      </w:pPr>
      <w:r>
        <w:rPr>
          <w:rFonts w:eastAsiaTheme="minorEastAsia"/>
          <w:sz w:val="24"/>
        </w:rPr>
        <w:t>地    址：____________</w:t>
      </w:r>
    </w:p>
    <w:p>
      <w:pPr>
        <w:spacing w:line="360" w:lineRule="auto"/>
        <w:ind w:left="1079" w:leftChars="371" w:hanging="300" w:hangingChars="125"/>
        <w:jc w:val="left"/>
        <w:rPr>
          <w:rFonts w:eastAsiaTheme="minorEastAsia"/>
          <w:sz w:val="24"/>
          <w:u w:val="single"/>
        </w:rPr>
      </w:pPr>
      <w:r>
        <w:rPr>
          <w:rFonts w:eastAsiaTheme="minorEastAsia"/>
          <w:sz w:val="24"/>
        </w:rPr>
        <w:t>联系方式：____________</w:t>
      </w:r>
    </w:p>
    <w:p>
      <w:pPr>
        <w:spacing w:line="360" w:lineRule="auto"/>
        <w:ind w:firstLine="722" w:firstLineChars="300"/>
        <w:rPr>
          <w:rFonts w:eastAsiaTheme="minorEastAsia"/>
          <w:b/>
          <w:sz w:val="24"/>
          <w:u w:val="single"/>
        </w:rPr>
      </w:pPr>
      <w:r>
        <w:rPr>
          <w:rFonts w:eastAsiaTheme="minorEastAsia"/>
          <w:b/>
          <w:sz w:val="24"/>
        </w:rPr>
        <w:t>3.项目联系方式</w:t>
      </w:r>
      <w:bookmarkEnd w:id="29"/>
      <w:bookmarkEnd w:id="30"/>
    </w:p>
    <w:p>
      <w:pPr>
        <w:pStyle w:val="23"/>
        <w:spacing w:line="360" w:lineRule="auto"/>
        <w:ind w:firstLine="720" w:firstLineChars="300"/>
        <w:rPr>
          <w:rFonts w:hint="default" w:ascii="Times New Roman" w:hAnsi="Times New Roman" w:eastAsiaTheme="minorEastAsia"/>
          <w:sz w:val="24"/>
          <w:szCs w:val="24"/>
        </w:rPr>
      </w:pPr>
      <w:r>
        <w:rPr>
          <w:rFonts w:hint="default" w:ascii="Times New Roman" w:hAnsi="Times New Roman" w:eastAsiaTheme="minorEastAsia"/>
          <w:sz w:val="24"/>
          <w:szCs w:val="24"/>
        </w:rPr>
        <w:t>项目联系人：</w:t>
      </w:r>
      <w:r>
        <w:rPr>
          <w:rFonts w:hint="default" w:ascii="Times New Roman" w:hAnsi="Times New Roman" w:eastAsiaTheme="minorEastAsia"/>
          <w:sz w:val="24"/>
        </w:rPr>
        <w:t>___________</w:t>
      </w:r>
    </w:p>
    <w:p>
      <w:pPr>
        <w:pStyle w:val="23"/>
        <w:spacing w:line="360" w:lineRule="auto"/>
        <w:ind w:firstLine="720" w:firstLineChars="300"/>
        <w:rPr>
          <w:rFonts w:hint="default" w:ascii="Times New Roman" w:hAnsi="Times New Roman" w:eastAsiaTheme="minorEastAsia"/>
          <w:sz w:val="24"/>
          <w:szCs w:val="24"/>
        </w:rPr>
      </w:pPr>
      <w:r>
        <w:rPr>
          <w:rFonts w:hint="default" w:ascii="Times New Roman" w:hAnsi="Times New Roman" w:eastAsiaTheme="minorEastAsia"/>
          <w:sz w:val="24"/>
        </w:rPr>
        <w:t>电      话：___________</w:t>
      </w:r>
    </w:p>
    <w:p>
      <w:pPr>
        <w:spacing w:line="360" w:lineRule="auto"/>
        <w:ind w:firstLine="5880" w:firstLineChars="2450"/>
        <w:jc w:val="right"/>
        <w:rPr>
          <w:rFonts w:eastAsiaTheme="minorEastAsia"/>
          <w:sz w:val="24"/>
        </w:rPr>
      </w:pPr>
    </w:p>
    <w:p>
      <w:pPr>
        <w:spacing w:line="360" w:lineRule="auto"/>
        <w:jc w:val="center"/>
        <w:outlineLvl w:val="0"/>
        <w:rPr>
          <w:rFonts w:eastAsiaTheme="minorEastAsia"/>
          <w:b/>
          <w:sz w:val="32"/>
          <w:szCs w:val="32"/>
        </w:rPr>
      </w:pPr>
      <w:r>
        <w:rPr>
          <w:rFonts w:eastAsiaTheme="minorEastAsia"/>
          <w:sz w:val="24"/>
        </w:rPr>
        <w:br w:type="page"/>
      </w:r>
      <w:bookmarkStart w:id="31" w:name="_Toc127161488"/>
      <w:bookmarkStart w:id="32" w:name="_Toc265228423"/>
      <w:bookmarkStart w:id="33" w:name="_Toc512937850"/>
      <w:bookmarkStart w:id="34" w:name="_Toc99301280"/>
      <w:bookmarkStart w:id="35" w:name="_Toc353873938"/>
      <w:bookmarkStart w:id="36" w:name="_Toc305158928"/>
      <w:bookmarkStart w:id="37" w:name="_Toc353825548"/>
      <w:bookmarkStart w:id="38" w:name="_Toc226965856"/>
      <w:bookmarkStart w:id="39" w:name="_Toc195842950"/>
      <w:bookmarkStart w:id="40" w:name="_Toc305158854"/>
      <w:bookmarkStart w:id="41" w:name="_Toc264969275"/>
      <w:bookmarkStart w:id="42" w:name="_Toc150774783"/>
      <w:bookmarkStart w:id="43" w:name="_Toc127151777"/>
      <w:r>
        <w:rPr>
          <w:rFonts w:eastAsiaTheme="minorEastAsia"/>
          <w:b/>
          <w:sz w:val="36"/>
          <w:szCs w:val="36"/>
        </w:rPr>
        <w:t>第二章   供应商须知</w:t>
      </w:r>
      <w:bookmarkEnd w:id="31"/>
      <w:bookmarkEnd w:id="32"/>
      <w:bookmarkEnd w:id="33"/>
      <w:bookmarkEnd w:id="34"/>
      <w:bookmarkEnd w:id="35"/>
      <w:bookmarkEnd w:id="36"/>
      <w:bookmarkEnd w:id="37"/>
      <w:bookmarkEnd w:id="38"/>
      <w:bookmarkEnd w:id="39"/>
      <w:bookmarkEnd w:id="40"/>
      <w:bookmarkEnd w:id="41"/>
      <w:bookmarkEnd w:id="42"/>
      <w:bookmarkEnd w:id="43"/>
    </w:p>
    <w:p>
      <w:pPr>
        <w:pStyle w:val="3"/>
        <w:tabs>
          <w:tab w:val="center" w:pos="4592"/>
          <w:tab w:val="left" w:pos="7860"/>
        </w:tabs>
        <w:spacing w:before="0" w:line="360" w:lineRule="auto"/>
        <w:rPr>
          <w:rFonts w:ascii="Times New Roman" w:hAnsi="Times New Roman" w:eastAsiaTheme="minorEastAsia"/>
          <w:sz w:val="28"/>
        </w:rPr>
      </w:pPr>
      <w:bookmarkStart w:id="44" w:name="_Toc151193689"/>
      <w:bookmarkStart w:id="45" w:name="_Toc164608788"/>
      <w:bookmarkStart w:id="46" w:name="_Toc164229214"/>
      <w:bookmarkStart w:id="47" w:name="_Toc150774724"/>
      <w:bookmarkStart w:id="48" w:name="_Toc127151519"/>
      <w:bookmarkStart w:id="49" w:name="_Toc150480757"/>
      <w:bookmarkStart w:id="50" w:name="_Toc149720812"/>
      <w:bookmarkStart w:id="51" w:name="_Toc150509270"/>
      <w:bookmarkStart w:id="52" w:name="_Toc520356144"/>
      <w:bookmarkStart w:id="53" w:name="_Toc226965792"/>
      <w:bookmarkStart w:id="54" w:name="_Toc151190146"/>
      <w:bookmarkStart w:id="55" w:name="_Toc151193617"/>
      <w:bookmarkStart w:id="56" w:name="_Toc150774619"/>
      <w:bookmarkStart w:id="57" w:name="_Toc195842884"/>
      <w:bookmarkStart w:id="58" w:name="_Toc151193833"/>
      <w:bookmarkStart w:id="59" w:name="_Toc127151720"/>
      <w:bookmarkStart w:id="60" w:name="_Toc226309763"/>
      <w:bookmarkStart w:id="61" w:name="_Toc151193907"/>
      <w:bookmarkStart w:id="62" w:name="_Toc127161433"/>
      <w:bookmarkStart w:id="63" w:name="_Toc226337215"/>
      <w:bookmarkStart w:id="64" w:name="_Toc164229360"/>
      <w:bookmarkStart w:id="65" w:name="_Toc142311021"/>
      <w:bookmarkStart w:id="66" w:name="_Toc226965709"/>
      <w:bookmarkStart w:id="67" w:name="_Toc164351613"/>
      <w:bookmarkStart w:id="68" w:name="_Toc151193761"/>
      <w:bookmarkStart w:id="69" w:name="_Toc164608633"/>
      <w:r>
        <w:rPr>
          <w:rFonts w:ascii="Times New Roman" w:hAnsi="Times New Roman" w:eastAsiaTheme="minorEastAsia"/>
          <w:sz w:val="28"/>
        </w:rPr>
        <w:t>供应商须知资料表</w:t>
      </w:r>
    </w:p>
    <w:p>
      <w:pPr>
        <w:jc w:val="center"/>
        <w:rPr>
          <w:rFonts w:eastAsiaTheme="minorEastAsia"/>
          <w:b/>
          <w:sz w:val="28"/>
          <w:szCs w:val="28"/>
        </w:rPr>
      </w:pPr>
    </w:p>
    <w:p>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Style w:val="42"/>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pPr>
              <w:jc w:val="center"/>
              <w:rPr>
                <w:rFonts w:eastAsiaTheme="minorEastAsia"/>
                <w:b/>
                <w:bCs/>
                <w:sz w:val="24"/>
              </w:rPr>
            </w:pPr>
            <w:r>
              <w:rPr>
                <w:rFonts w:eastAsiaTheme="minorEastAsia"/>
                <w:b/>
                <w:sz w:val="24"/>
              </w:rPr>
              <w:t>条款号</w:t>
            </w:r>
          </w:p>
        </w:tc>
        <w:tc>
          <w:tcPr>
            <w:tcW w:w="1701" w:type="dxa"/>
            <w:vAlign w:val="center"/>
          </w:tcPr>
          <w:p>
            <w:pPr>
              <w:jc w:val="center"/>
              <w:rPr>
                <w:rFonts w:eastAsiaTheme="minorEastAsia"/>
                <w:b/>
                <w:bCs/>
                <w:sz w:val="24"/>
              </w:rPr>
            </w:pPr>
            <w:r>
              <w:rPr>
                <w:rFonts w:eastAsiaTheme="minorEastAsia"/>
                <w:b/>
                <w:bCs/>
                <w:sz w:val="24"/>
              </w:rPr>
              <w:t>条目</w:t>
            </w:r>
          </w:p>
        </w:tc>
        <w:tc>
          <w:tcPr>
            <w:tcW w:w="7253" w:type="dxa"/>
            <w:vAlign w:val="center"/>
          </w:tcPr>
          <w:p>
            <w:pPr>
              <w:jc w:val="center"/>
              <w:rPr>
                <w:rFonts w:eastAsiaTheme="minorEastAsia"/>
                <w:b/>
                <w:bCs/>
                <w:sz w:val="24"/>
              </w:rPr>
            </w:pPr>
            <w:r>
              <w:rPr>
                <w:rFonts w:eastAsiaTheme="minorEastAsia"/>
                <w:b/>
                <w:bCs/>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w:t>
            </w:r>
          </w:p>
        </w:tc>
        <w:tc>
          <w:tcPr>
            <w:tcW w:w="1701" w:type="dxa"/>
            <w:vAlign w:val="center"/>
          </w:tcPr>
          <w:p>
            <w:pPr>
              <w:jc w:val="center"/>
              <w:rPr>
                <w:rFonts w:eastAsiaTheme="minorEastAsia"/>
                <w:sz w:val="24"/>
              </w:rPr>
            </w:pPr>
            <w:r>
              <w:rPr>
                <w:rFonts w:eastAsiaTheme="minorEastAsia"/>
                <w:sz w:val="24"/>
              </w:rPr>
              <w:t>科研仪器设备</w:t>
            </w:r>
          </w:p>
        </w:tc>
        <w:tc>
          <w:tcPr>
            <w:tcW w:w="7253" w:type="dxa"/>
            <w:vAlign w:val="center"/>
          </w:tcPr>
          <w:p>
            <w:pPr>
              <w:jc w:val="left"/>
              <w:rPr>
                <w:rFonts w:eastAsiaTheme="minorEastAsia"/>
                <w:sz w:val="24"/>
              </w:rPr>
            </w:pPr>
            <w:r>
              <w:rPr>
                <w:rFonts w:eastAsiaTheme="minorEastAsia"/>
                <w:sz w:val="24"/>
              </w:rPr>
              <w:t>是否属于科研仪器设备采购项目：</w:t>
            </w:r>
          </w:p>
          <w:p>
            <w:pPr>
              <w:jc w:val="left"/>
              <w:rPr>
                <w:rFonts w:eastAsiaTheme="minorEastAsia"/>
                <w:sz w:val="24"/>
              </w:rPr>
            </w:pPr>
            <w:r>
              <w:rPr>
                <w:rFonts w:eastAsiaTheme="minorEastAsia"/>
                <w:sz w:val="24"/>
              </w:rPr>
              <w:t>□是</w:t>
            </w:r>
          </w:p>
          <w:p>
            <w:pPr>
              <w:jc w:val="left"/>
              <w:rPr>
                <w:rFonts w:eastAsiaTheme="minorEastAsia"/>
                <w:sz w:val="24"/>
              </w:rPr>
            </w:pPr>
            <w:r>
              <w:rPr>
                <w:rFonts w:eastAsiaTheme="minorEastAsia"/>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3.3.5</w:t>
            </w:r>
          </w:p>
        </w:tc>
        <w:tc>
          <w:tcPr>
            <w:tcW w:w="1701" w:type="dxa"/>
            <w:vAlign w:val="center"/>
          </w:tcPr>
          <w:p>
            <w:pPr>
              <w:jc w:val="center"/>
              <w:rPr>
                <w:rFonts w:eastAsiaTheme="minorEastAsia"/>
                <w:sz w:val="24"/>
              </w:rPr>
            </w:pPr>
            <w:r>
              <w:rPr>
                <w:rFonts w:eastAsiaTheme="minorEastAsia"/>
                <w:sz w:val="24"/>
              </w:rPr>
              <w:t>标的所属行业</w:t>
            </w:r>
          </w:p>
        </w:tc>
        <w:tc>
          <w:tcPr>
            <w:tcW w:w="7253" w:type="dxa"/>
            <w:vAlign w:val="center"/>
          </w:tcPr>
          <w:p>
            <w:pPr>
              <w:jc w:val="left"/>
              <w:rPr>
                <w:rFonts w:eastAsiaTheme="minorEastAsia"/>
                <w:sz w:val="24"/>
              </w:rPr>
            </w:pPr>
            <w:r>
              <w:rPr>
                <w:rFonts w:eastAsiaTheme="minorEastAsia"/>
                <w:sz w:val="24"/>
              </w:rPr>
              <w:t>本项目采购标的对应的中小企业划分标准所属行业：</w:t>
            </w:r>
          </w:p>
          <w:tbl>
            <w:tblPr>
              <w:tblStyle w:val="42"/>
              <w:tblW w:w="465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694"/>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r>
                    <w:rPr>
                      <w:rFonts w:eastAsiaTheme="minorEastAsia"/>
                      <w:bCs/>
                      <w:sz w:val="24"/>
                    </w:rPr>
                    <w:t>标的名称</w:t>
                  </w: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sz w:val="24"/>
                    </w:rPr>
                  </w:pPr>
                  <w:r>
                    <w:rPr>
                      <w:rFonts w:eastAsiaTheme="minorEastAsia"/>
                      <w:sz w:val="24"/>
                    </w:rPr>
                    <w:t>中小企业划分标准所属行业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1"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058"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bCs/>
                      <w:sz w:val="24"/>
                    </w:rPr>
                  </w:pPr>
                </w:p>
              </w:tc>
              <w:tc>
                <w:tcPr>
                  <w:tcW w:w="2382" w:type="pct"/>
                  <w:tcBorders>
                    <w:top w:val="single" w:color="auto" w:sz="4" w:space="0"/>
                    <w:left w:val="single" w:color="auto" w:sz="4" w:space="0"/>
                    <w:bottom w:val="single" w:color="auto" w:sz="4" w:space="0"/>
                    <w:right w:val="single" w:color="auto" w:sz="4" w:space="0"/>
                  </w:tcBorders>
                  <w:vAlign w:val="center"/>
                </w:tcPr>
                <w:p>
                  <w:pPr>
                    <w:jc w:val="center"/>
                    <w:rPr>
                      <w:rFonts w:eastAsiaTheme="minorEastAsia"/>
                      <w:kern w:val="0"/>
                      <w:sz w:val="24"/>
                    </w:rPr>
                  </w:pPr>
                </w:p>
              </w:tc>
            </w:tr>
          </w:tbl>
          <w:p>
            <w:pPr>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6.3</w:t>
            </w:r>
          </w:p>
        </w:tc>
        <w:tc>
          <w:tcPr>
            <w:tcW w:w="1701" w:type="dxa"/>
            <w:vAlign w:val="center"/>
          </w:tcPr>
          <w:p>
            <w:pPr>
              <w:rPr>
                <w:rFonts w:eastAsiaTheme="minorEastAsia"/>
                <w:sz w:val="24"/>
              </w:rPr>
            </w:pPr>
            <w:r>
              <w:rPr>
                <w:rFonts w:eastAsiaTheme="minorEastAsia"/>
                <w:sz w:val="24"/>
              </w:rPr>
              <w:t>对单一来源采购文件的澄清或修改</w:t>
            </w:r>
          </w:p>
        </w:tc>
        <w:tc>
          <w:tcPr>
            <w:tcW w:w="7253" w:type="dxa"/>
            <w:vAlign w:val="center"/>
          </w:tcPr>
          <w:p>
            <w:pPr>
              <w:jc w:val="left"/>
              <w:rPr>
                <w:rFonts w:eastAsiaTheme="minorEastAsia"/>
                <w:sz w:val="24"/>
              </w:rPr>
            </w:pPr>
            <w:r>
              <w:rPr>
                <w:rFonts w:eastAsiaTheme="minorEastAsia"/>
                <w:sz w:val="24"/>
              </w:rPr>
              <w:t>响应文件提交截止之日____个工作日前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9.2</w:t>
            </w:r>
          </w:p>
        </w:tc>
        <w:tc>
          <w:tcPr>
            <w:tcW w:w="1701" w:type="dxa"/>
            <w:vAlign w:val="center"/>
          </w:tcPr>
          <w:p>
            <w:pPr>
              <w:ind w:firstLine="480" w:firstLineChars="200"/>
              <w:rPr>
                <w:rFonts w:eastAsiaTheme="minorEastAsia"/>
                <w:sz w:val="24"/>
              </w:rPr>
            </w:pPr>
            <w:r>
              <w:rPr>
                <w:rFonts w:eastAsiaTheme="minorEastAsia"/>
                <w:sz w:val="24"/>
              </w:rPr>
              <w:t>报价</w:t>
            </w:r>
          </w:p>
        </w:tc>
        <w:tc>
          <w:tcPr>
            <w:tcW w:w="7253" w:type="dxa"/>
            <w:vAlign w:val="center"/>
          </w:tcPr>
          <w:p>
            <w:pPr>
              <w:jc w:val="left"/>
              <w:rPr>
                <w:rFonts w:eastAsiaTheme="minorEastAsia"/>
                <w:sz w:val="24"/>
              </w:rPr>
            </w:pPr>
            <w:r>
              <w:rPr>
                <w:rFonts w:eastAsiaTheme="minorEastAsia"/>
                <w:sz w:val="24"/>
              </w:rPr>
              <w:t>报价的特殊规定：</w:t>
            </w:r>
          </w:p>
          <w:p>
            <w:pPr>
              <w:jc w:val="left"/>
              <w:rPr>
                <w:rFonts w:eastAsiaTheme="minorEastAsia"/>
                <w:sz w:val="24"/>
              </w:rPr>
            </w:pPr>
            <w:r>
              <w:rPr>
                <w:rFonts w:eastAsiaTheme="minorEastAsia"/>
                <w:sz w:val="24"/>
              </w:rPr>
              <w:t>□无</w:t>
            </w:r>
          </w:p>
          <w:p>
            <w:pPr>
              <w:jc w:val="left"/>
              <w:rPr>
                <w:rFonts w:eastAsiaTheme="minorEastAsia"/>
                <w:sz w:val="24"/>
              </w:rPr>
            </w:pPr>
            <w:r>
              <w:rPr>
                <w:rFonts w:eastAsiaTheme="minorEastAsia"/>
                <w:sz w:val="24"/>
              </w:rPr>
              <w:t>□有，具体情形：___________。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10.1</w:t>
            </w:r>
          </w:p>
        </w:tc>
        <w:tc>
          <w:tcPr>
            <w:tcW w:w="1701" w:type="dxa"/>
            <w:vAlign w:val="center"/>
          </w:tcPr>
          <w:p>
            <w:pPr>
              <w:jc w:val="center"/>
              <w:rPr>
                <w:rFonts w:eastAsiaTheme="minorEastAsia"/>
                <w:sz w:val="24"/>
              </w:rPr>
            </w:pPr>
            <w:r>
              <w:rPr>
                <w:rFonts w:eastAsiaTheme="minorEastAsia"/>
                <w:sz w:val="24"/>
              </w:rPr>
              <w:t>保证金</w:t>
            </w:r>
          </w:p>
        </w:tc>
        <w:tc>
          <w:tcPr>
            <w:tcW w:w="7253" w:type="dxa"/>
            <w:vAlign w:val="center"/>
          </w:tcPr>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保证金金额：</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01包：</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inorEastAsia"/>
                <w:sz w:val="24"/>
                <w:szCs w:val="24"/>
              </w:rPr>
              <w:t>… 包：</w:t>
            </w:r>
            <w:r>
              <w:rPr>
                <w:rFonts w:hint="default" w:ascii="Times New Roman" w:hAnsi="Times New Roman" w:eastAsiaTheme="minorEastAsia"/>
                <w:sz w:val="24"/>
              </w:rPr>
              <w:t>_______</w:t>
            </w:r>
            <w:r>
              <w:rPr>
                <w:rFonts w:hint="default" w:ascii="Times New Roman" w:hAnsi="Times New Roman" w:eastAsiaTheme="minorEastAsia"/>
                <w:sz w:val="24"/>
                <w:szCs w:val="24"/>
              </w:rPr>
              <w:t>。</w:t>
            </w:r>
          </w:p>
          <w:p>
            <w:pPr>
              <w:pStyle w:val="23"/>
              <w:adjustRightInd w:val="0"/>
              <w:snapToGrid w:val="0"/>
              <w:rPr>
                <w:rFonts w:hint="default" w:ascii="Times New Roman" w:hAnsi="Times New Roman" w:eastAsiaTheme="minorEastAsia"/>
              </w:rPr>
            </w:pPr>
            <w:r>
              <w:rPr>
                <w:rFonts w:hint="default" w:ascii="Times New Roman" w:hAnsi="Times New Roman" w:eastAsiaTheme="minorEastAsia"/>
                <w:sz w:val="24"/>
              </w:rPr>
              <w:t>保证金收受人信息：_______</w:t>
            </w:r>
            <w:r>
              <w:rPr>
                <w:rFonts w:hint="default" w:ascii="Times New Roman" w:hAnsi="Times New Roman" w:eastAsia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10.</w:t>
            </w:r>
            <w:r>
              <w:rPr>
                <w:rFonts w:ascii="Times New Roman" w:hAnsi="Times New Roman" w:eastAsiaTheme="minorEastAsia"/>
                <w:sz w:val="24"/>
                <w:szCs w:val="24"/>
              </w:rPr>
              <w:t>8</w:t>
            </w:r>
            <w:r>
              <w:rPr>
                <w:rFonts w:hint="default" w:ascii="Times New Roman" w:hAnsi="Times New Roman" w:eastAsiaTheme="minorEastAsia"/>
                <w:sz w:val="24"/>
                <w:szCs w:val="24"/>
              </w:rPr>
              <w:t>.5</w:t>
            </w:r>
          </w:p>
        </w:tc>
        <w:tc>
          <w:tcPr>
            <w:tcW w:w="1701" w:type="dxa"/>
            <w:vAlign w:val="center"/>
          </w:tcPr>
          <w:p>
            <w:pPr>
              <w:jc w:val="center"/>
              <w:rPr>
                <w:rFonts w:eastAsiaTheme="minorEastAsia"/>
                <w:sz w:val="24"/>
              </w:rPr>
            </w:pPr>
            <w:r>
              <w:rPr>
                <w:rFonts w:eastAsiaTheme="minorEastAsia"/>
                <w:sz w:val="24"/>
              </w:rPr>
              <w:t>保证金</w:t>
            </w:r>
          </w:p>
        </w:tc>
        <w:tc>
          <w:tcPr>
            <w:tcW w:w="7253" w:type="dxa"/>
            <w:vAlign w:val="center"/>
          </w:tcPr>
          <w:p>
            <w:pPr>
              <w:jc w:val="left"/>
              <w:rPr>
                <w:rFonts w:eastAsiaTheme="minorEastAsia"/>
                <w:sz w:val="24"/>
              </w:rPr>
            </w:pPr>
            <w:r>
              <w:rPr>
                <w:rFonts w:eastAsiaTheme="minorEastAsia"/>
                <w:sz w:val="24"/>
              </w:rPr>
              <w:t>保证金不予退还的其他情形：</w:t>
            </w:r>
          </w:p>
          <w:p>
            <w:pPr>
              <w:jc w:val="left"/>
              <w:rPr>
                <w:rFonts w:eastAsiaTheme="majorEastAsia"/>
                <w:sz w:val="24"/>
              </w:rPr>
            </w:pPr>
            <w:r>
              <w:rPr>
                <w:rFonts w:eastAsiaTheme="majorEastAsia"/>
                <w:sz w:val="24"/>
              </w:rPr>
              <w:t>□无</w:t>
            </w:r>
          </w:p>
          <w:p>
            <w:pPr>
              <w:pStyle w:val="23"/>
              <w:adjustRightInd w:val="0"/>
              <w:snapToGrid w:val="0"/>
              <w:rPr>
                <w:rFonts w:hint="default" w:ascii="Times New Roman" w:hAnsi="Times New Roman" w:eastAsiaTheme="minorEastAsia"/>
                <w:sz w:val="24"/>
                <w:szCs w:val="24"/>
              </w:rPr>
            </w:pPr>
            <w:r>
              <w:rPr>
                <w:rFonts w:hint="default" w:ascii="Times New Roman" w:hAnsi="Times New Roman" w:eastAsiaTheme="majorEastAsia"/>
                <w:sz w:val="24"/>
              </w:rPr>
              <w:t>□有，具</w:t>
            </w:r>
            <w:r>
              <w:rPr>
                <w:rFonts w:hint="default" w:ascii="Times New Roman" w:hAnsi="Times New Roman" w:eastAsiaTheme="minorEastAsia"/>
                <w:sz w:val="24"/>
              </w:rPr>
              <w:t>体情形：__________。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11.1</w:t>
            </w:r>
          </w:p>
        </w:tc>
        <w:tc>
          <w:tcPr>
            <w:tcW w:w="1701" w:type="dxa"/>
            <w:vAlign w:val="center"/>
          </w:tcPr>
          <w:p>
            <w:pPr>
              <w:jc w:val="center"/>
              <w:rPr>
                <w:rFonts w:eastAsiaTheme="minorEastAsia"/>
                <w:sz w:val="24"/>
              </w:rPr>
            </w:pPr>
            <w:r>
              <w:rPr>
                <w:rFonts w:eastAsiaTheme="minorEastAsia"/>
                <w:sz w:val="24"/>
              </w:rPr>
              <w:t>响应有效期</w:t>
            </w:r>
          </w:p>
        </w:tc>
        <w:tc>
          <w:tcPr>
            <w:tcW w:w="7253" w:type="dxa"/>
            <w:vAlign w:val="center"/>
          </w:tcPr>
          <w:p>
            <w:pPr>
              <w:jc w:val="left"/>
              <w:rPr>
                <w:rFonts w:eastAsiaTheme="minorEastAsia"/>
                <w:sz w:val="24"/>
              </w:rPr>
            </w:pPr>
            <w:r>
              <w:rPr>
                <w:rFonts w:eastAsiaTheme="minorEastAsia"/>
                <w:sz w:val="24"/>
              </w:rPr>
              <w:t>自响应文件提交截止之日起算____日历天。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16.1</w:t>
            </w:r>
          </w:p>
        </w:tc>
        <w:tc>
          <w:tcPr>
            <w:tcW w:w="1701" w:type="dxa"/>
            <w:vAlign w:val="center"/>
          </w:tcPr>
          <w:p>
            <w:pPr>
              <w:jc w:val="center"/>
              <w:rPr>
                <w:rFonts w:eastAsiaTheme="minorEastAsia"/>
                <w:sz w:val="24"/>
              </w:rPr>
            </w:pPr>
            <w:r>
              <w:rPr>
                <w:rFonts w:eastAsiaTheme="minorEastAsia"/>
                <w:sz w:val="24"/>
              </w:rPr>
              <w:t>解密地点</w:t>
            </w:r>
          </w:p>
        </w:tc>
        <w:tc>
          <w:tcPr>
            <w:tcW w:w="7253" w:type="dxa"/>
            <w:vAlign w:val="center"/>
          </w:tcPr>
          <w:p>
            <w:pPr>
              <w:jc w:val="left"/>
              <w:rPr>
                <w:rFonts w:eastAsiaTheme="minorEastAsia"/>
                <w:sz w:val="24"/>
              </w:rPr>
            </w:pPr>
            <w:r>
              <w:rPr>
                <w:rFonts w:hint="eastAsia" w:eastAsiaTheme="minorEastAsia"/>
                <w:sz w:val="24"/>
              </w:rPr>
              <w:t>解密</w:t>
            </w:r>
            <w:r>
              <w:rPr>
                <w:rFonts w:eastAsiaTheme="minorEastAsia"/>
                <w:sz w:val="24"/>
              </w:rPr>
              <w:t>地点：__________。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ascii="Times New Roman" w:hAnsi="Times New Roman" w:eastAsiaTheme="minorEastAsia"/>
                <w:sz w:val="24"/>
                <w:szCs w:val="24"/>
              </w:rPr>
              <w:t>16.2</w:t>
            </w:r>
          </w:p>
        </w:tc>
        <w:tc>
          <w:tcPr>
            <w:tcW w:w="1701" w:type="dxa"/>
            <w:vAlign w:val="center"/>
          </w:tcPr>
          <w:p>
            <w:pPr>
              <w:jc w:val="center"/>
              <w:rPr>
                <w:rFonts w:eastAsiaTheme="minorEastAsia"/>
                <w:sz w:val="24"/>
              </w:rPr>
            </w:pPr>
            <w:r>
              <w:rPr>
                <w:rFonts w:hint="eastAsia" w:eastAsiaTheme="minorEastAsia"/>
                <w:sz w:val="24"/>
              </w:rPr>
              <w:t>解密时间</w:t>
            </w:r>
          </w:p>
        </w:tc>
        <w:tc>
          <w:tcPr>
            <w:tcW w:w="7253" w:type="dxa"/>
            <w:vAlign w:val="center"/>
          </w:tcPr>
          <w:p>
            <w:pPr>
              <w:jc w:val="left"/>
              <w:rPr>
                <w:rFonts w:eastAsiaTheme="minorEastAsia"/>
                <w:sz w:val="24"/>
              </w:rPr>
            </w:pPr>
            <w:r>
              <w:rPr>
                <w:rFonts w:hint="eastAsia" w:ascii="宋体" w:hAnsi="宋体"/>
                <w:sz w:val="24"/>
              </w:rPr>
              <w:t>解密时间：</w:t>
            </w:r>
            <w:r>
              <w:rPr>
                <w:rFonts w:hint="eastAsia" w:ascii="宋体" w:hAnsi="宋体"/>
                <w:sz w:val="24"/>
                <w:u w:val="single"/>
              </w:rPr>
              <w:t xml:space="preserve">      </w:t>
            </w:r>
            <w:r>
              <w:rPr>
                <w:rFonts w:hint="eastAsia" w:ascii="宋体" w:hAnsi="宋体"/>
                <w:sz w:val="24"/>
              </w:rPr>
              <w:t>分钟</w:t>
            </w:r>
            <w:r>
              <w:rPr>
                <w:rFonts w:hint="eastAsia" w:ascii="宋体" w:hAnsi="宋体"/>
                <w:i/>
                <w:iCs/>
                <w:color w:val="FF0000"/>
                <w:sz w:val="24"/>
              </w:rPr>
              <w:t>（建议不少于10分钟）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22.5</w:t>
            </w:r>
          </w:p>
        </w:tc>
        <w:tc>
          <w:tcPr>
            <w:tcW w:w="1701" w:type="dxa"/>
            <w:vAlign w:val="center"/>
          </w:tcPr>
          <w:p>
            <w:pPr>
              <w:jc w:val="center"/>
              <w:rPr>
                <w:rFonts w:eastAsiaTheme="minorEastAsia"/>
                <w:sz w:val="24"/>
              </w:rPr>
            </w:pPr>
            <w:r>
              <w:rPr>
                <w:rFonts w:eastAsiaTheme="minorEastAsia"/>
                <w:sz w:val="24"/>
              </w:rPr>
              <w:t>分包</w:t>
            </w:r>
          </w:p>
        </w:tc>
        <w:tc>
          <w:tcPr>
            <w:tcW w:w="7253" w:type="dxa"/>
            <w:vAlign w:val="center"/>
          </w:tcPr>
          <w:p>
            <w:pPr>
              <w:jc w:val="left"/>
              <w:rPr>
                <w:rFonts w:eastAsiaTheme="minorEastAsia"/>
                <w:sz w:val="24"/>
              </w:rPr>
            </w:pPr>
            <w:r>
              <w:rPr>
                <w:rFonts w:eastAsiaTheme="minorEastAsia"/>
                <w:sz w:val="24"/>
              </w:rPr>
              <w:t xml:space="preserve">本项目是否允许分包： </w:t>
            </w:r>
          </w:p>
          <w:p>
            <w:pPr>
              <w:jc w:val="left"/>
              <w:rPr>
                <w:rFonts w:eastAsiaTheme="minorEastAsia"/>
                <w:sz w:val="24"/>
              </w:rPr>
            </w:pPr>
            <w:r>
              <w:rPr>
                <w:rFonts w:eastAsiaTheme="minorEastAsia"/>
                <w:sz w:val="24"/>
              </w:rPr>
              <w:t>□不允许</w:t>
            </w:r>
          </w:p>
          <w:p>
            <w:pPr>
              <w:jc w:val="left"/>
              <w:rPr>
                <w:rFonts w:eastAsiaTheme="minorEastAsia"/>
                <w:sz w:val="24"/>
              </w:rPr>
            </w:pPr>
            <w:r>
              <w:rPr>
                <w:rFonts w:eastAsiaTheme="minorEastAsia"/>
                <w:sz w:val="24"/>
              </w:rPr>
              <w:t>□允许，具体要求：</w:t>
            </w:r>
          </w:p>
          <w:p>
            <w:pPr>
              <w:jc w:val="left"/>
              <w:rPr>
                <w:rFonts w:eastAsiaTheme="minorEastAsia"/>
                <w:sz w:val="24"/>
              </w:rPr>
            </w:pPr>
            <w:r>
              <w:rPr>
                <w:rFonts w:eastAsiaTheme="minorEastAsia"/>
                <w:sz w:val="24"/>
              </w:rPr>
              <w:t>（1）可以分包履行的具体内容：__________；</w:t>
            </w:r>
          </w:p>
          <w:p>
            <w:pPr>
              <w:jc w:val="left"/>
              <w:rPr>
                <w:rFonts w:eastAsiaTheme="minorEastAsia"/>
                <w:sz w:val="24"/>
              </w:rPr>
            </w:pPr>
            <w:r>
              <w:rPr>
                <w:rFonts w:eastAsiaTheme="minorEastAsia"/>
                <w:sz w:val="24"/>
              </w:rPr>
              <w:t>（2）允许分包的金额或者比例：__________；</w:t>
            </w:r>
          </w:p>
          <w:p>
            <w:pPr>
              <w:jc w:val="left"/>
              <w:rPr>
                <w:rFonts w:eastAsiaTheme="minorEastAsia"/>
                <w:sz w:val="24"/>
                <w:u w:val="single"/>
              </w:rPr>
            </w:pPr>
            <w:r>
              <w:rPr>
                <w:rFonts w:eastAsiaTheme="minorEastAsia"/>
                <w:sz w:val="24"/>
              </w:rPr>
              <w:t>（3）其他要求：__________。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ascii="Times New Roman" w:hAnsi="Times New Roman"/>
                <w:sz w:val="24"/>
                <w:szCs w:val="24"/>
              </w:rPr>
              <w:t>22.6</w:t>
            </w:r>
          </w:p>
        </w:tc>
        <w:tc>
          <w:tcPr>
            <w:tcW w:w="1701" w:type="dxa"/>
            <w:vAlign w:val="center"/>
          </w:tcPr>
          <w:p>
            <w:pPr>
              <w:jc w:val="center"/>
              <w:rPr>
                <w:rFonts w:eastAsiaTheme="minorEastAsia"/>
                <w:sz w:val="24"/>
              </w:rPr>
            </w:pPr>
            <w:r>
              <w:rPr>
                <w:rFonts w:hint="eastAsia"/>
                <w:sz w:val="24"/>
              </w:rPr>
              <w:t>政采贷</w:t>
            </w:r>
          </w:p>
        </w:tc>
        <w:tc>
          <w:tcPr>
            <w:tcW w:w="7253" w:type="dxa"/>
            <w:vAlign w:val="center"/>
          </w:tcPr>
          <w:p>
            <w:pPr>
              <w:jc w:val="left"/>
              <w:rPr>
                <w:rFonts w:eastAsiaTheme="minorEastAsia"/>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23.1.1</w:t>
            </w:r>
          </w:p>
        </w:tc>
        <w:tc>
          <w:tcPr>
            <w:tcW w:w="1701" w:type="dxa"/>
            <w:vAlign w:val="center"/>
          </w:tcPr>
          <w:p>
            <w:pPr>
              <w:jc w:val="center"/>
              <w:rPr>
                <w:rFonts w:eastAsiaTheme="minorEastAsia"/>
                <w:sz w:val="24"/>
              </w:rPr>
            </w:pPr>
            <w:r>
              <w:rPr>
                <w:rFonts w:eastAsiaTheme="minorEastAsia"/>
                <w:sz w:val="24"/>
              </w:rPr>
              <w:t>询问</w:t>
            </w:r>
          </w:p>
        </w:tc>
        <w:tc>
          <w:tcPr>
            <w:tcW w:w="7253" w:type="dxa"/>
            <w:vAlign w:val="center"/>
          </w:tcPr>
          <w:p>
            <w:pPr>
              <w:jc w:val="left"/>
              <w:rPr>
                <w:rFonts w:eastAsiaTheme="minorEastAsia"/>
                <w:sz w:val="24"/>
              </w:rPr>
            </w:pPr>
            <w:r>
              <w:rPr>
                <w:rFonts w:eastAsiaTheme="minorEastAsia"/>
                <w:sz w:val="24"/>
              </w:rPr>
              <w:t>询问</w:t>
            </w:r>
            <w:r>
              <w:rPr>
                <w:rFonts w:hint="eastAsia" w:eastAsiaTheme="minorEastAsia"/>
                <w:sz w:val="24"/>
              </w:rPr>
              <w:t>提出</w:t>
            </w:r>
            <w:r>
              <w:rPr>
                <w:rFonts w:eastAsiaTheme="minorEastAsia"/>
                <w:sz w:val="24"/>
              </w:rPr>
              <w:t>形式：_______。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23.3</w:t>
            </w:r>
          </w:p>
        </w:tc>
        <w:tc>
          <w:tcPr>
            <w:tcW w:w="1701" w:type="dxa"/>
            <w:vAlign w:val="center"/>
          </w:tcPr>
          <w:p>
            <w:pPr>
              <w:jc w:val="center"/>
              <w:rPr>
                <w:rFonts w:eastAsiaTheme="minorEastAsia"/>
                <w:sz w:val="24"/>
              </w:rPr>
            </w:pPr>
            <w:r>
              <w:rPr>
                <w:rFonts w:eastAsiaTheme="minorEastAsia"/>
                <w:sz w:val="24"/>
              </w:rPr>
              <w:t>联系方式</w:t>
            </w:r>
          </w:p>
        </w:tc>
        <w:tc>
          <w:tcPr>
            <w:tcW w:w="7253" w:type="dxa"/>
            <w:vAlign w:val="center"/>
          </w:tcPr>
          <w:p>
            <w:pPr>
              <w:jc w:val="left"/>
              <w:rPr>
                <w:rFonts w:eastAsiaTheme="minorEastAsia"/>
                <w:sz w:val="24"/>
              </w:rPr>
            </w:pPr>
            <w:r>
              <w:rPr>
                <w:rFonts w:eastAsiaTheme="minorEastAsia"/>
                <w:sz w:val="24"/>
              </w:rPr>
              <w:t>接收询问和质疑的联系方式</w:t>
            </w:r>
          </w:p>
          <w:p>
            <w:pPr>
              <w:jc w:val="left"/>
              <w:rPr>
                <w:rFonts w:eastAsiaTheme="minorEastAsia"/>
                <w:sz w:val="24"/>
              </w:rPr>
            </w:pPr>
            <w:r>
              <w:rPr>
                <w:rFonts w:eastAsiaTheme="minorEastAsia"/>
                <w:sz w:val="24"/>
              </w:rPr>
              <w:t>联系部门：___________；</w:t>
            </w:r>
          </w:p>
          <w:p>
            <w:pPr>
              <w:jc w:val="left"/>
              <w:rPr>
                <w:rFonts w:eastAsiaTheme="minorEastAsia"/>
                <w:sz w:val="24"/>
              </w:rPr>
            </w:pPr>
            <w:r>
              <w:rPr>
                <w:rFonts w:eastAsiaTheme="minorEastAsia"/>
                <w:sz w:val="24"/>
              </w:rPr>
              <w:t>联系电话：___________；</w:t>
            </w:r>
          </w:p>
          <w:p>
            <w:pPr>
              <w:jc w:val="left"/>
              <w:rPr>
                <w:rFonts w:eastAsiaTheme="minorEastAsia"/>
                <w:sz w:val="24"/>
              </w:rPr>
            </w:pPr>
            <w:r>
              <w:rPr>
                <w:rFonts w:eastAsiaTheme="minorEastAsia"/>
                <w:sz w:val="24"/>
              </w:rPr>
              <w:t>通讯地址：___________。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pPr>
              <w:pStyle w:val="23"/>
              <w:adjustRightInd w:val="0"/>
              <w:snapToGrid w:val="0"/>
              <w:jc w:val="center"/>
              <w:rPr>
                <w:rFonts w:hint="default" w:ascii="Times New Roman" w:hAnsi="Times New Roman" w:eastAsiaTheme="minorEastAsia"/>
                <w:sz w:val="24"/>
                <w:szCs w:val="24"/>
              </w:rPr>
            </w:pPr>
            <w:r>
              <w:rPr>
                <w:rFonts w:hint="default" w:ascii="Times New Roman" w:hAnsi="Times New Roman" w:eastAsiaTheme="minorEastAsia"/>
                <w:sz w:val="24"/>
                <w:szCs w:val="24"/>
              </w:rPr>
              <w:t>24.1</w:t>
            </w:r>
          </w:p>
        </w:tc>
        <w:tc>
          <w:tcPr>
            <w:tcW w:w="1701" w:type="dxa"/>
            <w:vAlign w:val="center"/>
          </w:tcPr>
          <w:p>
            <w:pPr>
              <w:jc w:val="center"/>
              <w:rPr>
                <w:rFonts w:eastAsiaTheme="minorEastAsia"/>
                <w:sz w:val="24"/>
              </w:rPr>
            </w:pPr>
            <w:r>
              <w:rPr>
                <w:rFonts w:eastAsiaTheme="minorEastAsia"/>
                <w:sz w:val="24"/>
              </w:rPr>
              <w:t>代理费</w:t>
            </w:r>
          </w:p>
        </w:tc>
        <w:tc>
          <w:tcPr>
            <w:tcW w:w="7253" w:type="dxa"/>
            <w:vAlign w:val="center"/>
          </w:tcPr>
          <w:p>
            <w:pPr>
              <w:jc w:val="left"/>
              <w:rPr>
                <w:rFonts w:eastAsiaTheme="minorEastAsia"/>
                <w:sz w:val="24"/>
              </w:rPr>
            </w:pPr>
            <w:r>
              <w:rPr>
                <w:rFonts w:eastAsiaTheme="minorEastAsia"/>
                <w:sz w:val="24"/>
              </w:rPr>
              <w:t>收费对象：</w:t>
            </w:r>
          </w:p>
          <w:p>
            <w:pPr>
              <w:jc w:val="left"/>
              <w:rPr>
                <w:rFonts w:eastAsiaTheme="minorEastAsia"/>
                <w:sz w:val="24"/>
              </w:rPr>
            </w:pPr>
            <w:r>
              <w:rPr>
                <w:rFonts w:eastAsiaTheme="minorEastAsia"/>
                <w:sz w:val="24"/>
              </w:rPr>
              <w:t>□采购人</w:t>
            </w:r>
          </w:p>
          <w:p>
            <w:pPr>
              <w:jc w:val="left"/>
              <w:rPr>
                <w:rFonts w:eastAsiaTheme="minorEastAsia"/>
                <w:sz w:val="24"/>
              </w:rPr>
            </w:pPr>
            <w:r>
              <w:rPr>
                <w:rFonts w:eastAsiaTheme="minorEastAsia"/>
                <w:sz w:val="24"/>
              </w:rPr>
              <w:t>□成交供应商</w:t>
            </w:r>
          </w:p>
          <w:p>
            <w:pPr>
              <w:jc w:val="left"/>
              <w:rPr>
                <w:rFonts w:eastAsiaTheme="minorEastAsia"/>
                <w:sz w:val="24"/>
                <w:u w:val="single"/>
              </w:rPr>
            </w:pPr>
            <w:r>
              <w:rPr>
                <w:rFonts w:eastAsiaTheme="minorEastAsia"/>
                <w:sz w:val="24"/>
              </w:rPr>
              <w:t>收费标准：___________；</w:t>
            </w:r>
          </w:p>
          <w:p>
            <w:pPr>
              <w:jc w:val="left"/>
              <w:rPr>
                <w:rFonts w:eastAsiaTheme="minorEastAsia"/>
                <w:sz w:val="24"/>
              </w:rPr>
            </w:pPr>
            <w:r>
              <w:rPr>
                <w:rFonts w:eastAsiaTheme="minorEastAsia"/>
                <w:sz w:val="24"/>
              </w:rPr>
              <w:t xml:space="preserve">缴纳时间：___________。          </w:t>
            </w:r>
          </w:p>
        </w:tc>
      </w:tr>
    </w:tbl>
    <w:p>
      <w:pPr>
        <w:tabs>
          <w:tab w:val="left" w:pos="5580"/>
        </w:tabs>
        <w:adjustRightInd w:val="0"/>
        <w:spacing w:line="360" w:lineRule="auto"/>
        <w:jc w:val="distribute"/>
        <w:rPr>
          <w:rFonts w:eastAsiaTheme="minorEastAsia"/>
          <w:sz w:val="24"/>
        </w:rPr>
        <w:sectPr>
          <w:headerReference r:id="rId7" w:type="default"/>
          <w:footerReference r:id="rId8" w:type="default"/>
          <w:type w:val="nextColumn"/>
          <w:pgSz w:w="11907" w:h="16840"/>
          <w:pgMar w:top="1418" w:right="1134" w:bottom="1418" w:left="1701" w:header="851" w:footer="851" w:gutter="0"/>
          <w:pgNumType w:start="0"/>
          <w:cols w:space="720" w:num="1"/>
          <w:titlePg/>
          <w:docGrid w:linePitch="462" w:charSpace="0"/>
        </w:sectPr>
      </w:pPr>
    </w:p>
    <w:p>
      <w:pPr>
        <w:spacing w:before="240" w:beforeLines="100" w:after="240" w:afterLines="100"/>
        <w:jc w:val="center"/>
        <w:rPr>
          <w:rFonts w:eastAsiaTheme="minorEastAsia"/>
          <w:b/>
          <w:sz w:val="28"/>
          <w:szCs w:val="28"/>
        </w:rPr>
      </w:pPr>
      <w:bookmarkStart w:id="70" w:name="_Toc305158859"/>
      <w:bookmarkStart w:id="71" w:name="_Toc150480755"/>
      <w:bookmarkStart w:id="72" w:name="_Toc353873932"/>
      <w:bookmarkStart w:id="73" w:name="_Toc265228355"/>
      <w:bookmarkStart w:id="74" w:name="_Toc305158785"/>
      <w:bookmarkStart w:id="75" w:name="_Toc226965790"/>
      <w:bookmarkStart w:id="76" w:name="_Toc150774722"/>
      <w:bookmarkStart w:id="77" w:name="_Toc142311019"/>
      <w:bookmarkStart w:id="78" w:name="_Toc127151517"/>
      <w:bookmarkStart w:id="79" w:name="_Toc353873662"/>
      <w:bookmarkStart w:id="80" w:name="_Toc264969207"/>
      <w:bookmarkStart w:id="81" w:name="_Toc226337213"/>
      <w:bookmarkStart w:id="82" w:name="_Toc195842882"/>
      <w:bookmarkStart w:id="83" w:name="_Toc353825542"/>
      <w:r>
        <w:rPr>
          <w:rFonts w:eastAsiaTheme="minorEastAsia"/>
          <w:b/>
          <w:sz w:val="28"/>
          <w:szCs w:val="28"/>
        </w:rPr>
        <w:t>供应商须知</w:t>
      </w:r>
      <w:bookmarkEnd w:id="70"/>
      <w:bookmarkEnd w:id="71"/>
      <w:bookmarkEnd w:id="72"/>
      <w:bookmarkEnd w:id="73"/>
      <w:bookmarkEnd w:id="74"/>
      <w:bookmarkEnd w:id="75"/>
      <w:bookmarkEnd w:id="76"/>
      <w:bookmarkEnd w:id="77"/>
      <w:bookmarkEnd w:id="78"/>
      <w:bookmarkEnd w:id="79"/>
      <w:bookmarkEnd w:id="80"/>
      <w:bookmarkEnd w:id="81"/>
      <w:bookmarkEnd w:id="82"/>
      <w:bookmarkEnd w:id="83"/>
    </w:p>
    <w:p>
      <w:pPr>
        <w:pStyle w:val="3"/>
        <w:tabs>
          <w:tab w:val="center" w:pos="4592"/>
          <w:tab w:val="left" w:pos="7860"/>
        </w:tabs>
        <w:spacing w:before="0" w:line="360" w:lineRule="auto"/>
        <w:jc w:val="left"/>
        <w:rPr>
          <w:rFonts w:ascii="Times New Roman" w:hAnsi="Times New Roman" w:eastAsiaTheme="minorEastAsia"/>
          <w:sz w:val="28"/>
        </w:rPr>
      </w:pPr>
      <w:bookmarkStart w:id="84" w:name="_Toc520356143"/>
      <w:bookmarkStart w:id="85" w:name="_Toc127151518"/>
      <w:r>
        <w:rPr>
          <w:rFonts w:ascii="Times New Roman" w:hAnsi="Times New Roman" w:eastAsiaTheme="minorEastAsia"/>
          <w:sz w:val="28"/>
        </w:rPr>
        <w:tab/>
      </w:r>
      <w:bookmarkStart w:id="86" w:name="_Toc150509269"/>
      <w:bookmarkStart w:id="87" w:name="_Toc264969208"/>
      <w:bookmarkStart w:id="88" w:name="_Toc151193616"/>
      <w:bookmarkStart w:id="89" w:name="_Toc226309762"/>
      <w:bookmarkStart w:id="90" w:name="_Toc305158860"/>
      <w:bookmarkStart w:id="91" w:name="_Toc151193760"/>
      <w:bookmarkStart w:id="92" w:name="_Toc151193906"/>
      <w:bookmarkStart w:id="93" w:name="_Toc195842883"/>
      <w:bookmarkStart w:id="94" w:name="_Toc305158786"/>
      <w:bookmarkStart w:id="95" w:name="_Toc226965791"/>
      <w:bookmarkStart w:id="96" w:name="_Toc226965708"/>
      <w:bookmarkStart w:id="97" w:name="_Toc150774723"/>
      <w:bookmarkStart w:id="98" w:name="_Toc142311020"/>
      <w:bookmarkStart w:id="99" w:name="_Toc265228356"/>
      <w:bookmarkStart w:id="100" w:name="_Toc150774618"/>
      <w:bookmarkStart w:id="101" w:name="_Toc151190145"/>
      <w:bookmarkStart w:id="102" w:name="_Toc151193832"/>
      <w:bookmarkStart w:id="103" w:name="_Toc226337214"/>
      <w:bookmarkStart w:id="104" w:name="_Toc150480756"/>
      <w:bookmarkStart w:id="105" w:name="_Toc151193688"/>
      <w:r>
        <w:rPr>
          <w:rFonts w:ascii="Times New Roman" w:hAnsi="Times New Roman" w:eastAsiaTheme="minorEastAsia"/>
          <w:sz w:val="28"/>
        </w:rPr>
        <w:t>一   说  明</w:t>
      </w:r>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r>
        <w:rPr>
          <w:rFonts w:ascii="Times New Roman" w:hAnsi="Times New Roman" w:eastAsiaTheme="minorEastAsia"/>
          <w:sz w:val="28"/>
        </w:rPr>
        <w:tab/>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106" w:name="_Toc305158861"/>
      <w:bookmarkStart w:id="107" w:name="_Toc265228357"/>
      <w:bookmarkStart w:id="108" w:name="_Toc305158787"/>
      <w:bookmarkStart w:id="109" w:name="_Toc264969209"/>
      <w:r>
        <w:rPr>
          <w:rFonts w:eastAsiaTheme="minorEastAsia"/>
          <w:sz w:val="24"/>
        </w:rPr>
        <w:t>采购人、采购代理机构、供应商</w:t>
      </w:r>
      <w:bookmarkEnd w:id="106"/>
      <w:bookmarkEnd w:id="107"/>
      <w:bookmarkEnd w:id="108"/>
      <w:bookmarkEnd w:id="109"/>
      <w:r>
        <w:rPr>
          <w:rFonts w:eastAsiaTheme="minorEastAsia"/>
          <w:sz w:val="24"/>
        </w:rPr>
        <w:t>、联合体</w:t>
      </w:r>
    </w:p>
    <w:p>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供应商（也称“申请人”）：指向采购人提供货物、工程或者服务的法人、其他组织或者自然人。</w:t>
      </w:r>
    </w:p>
    <w:p>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110" w:name="_Toc226309764"/>
      <w:bookmarkStart w:id="111" w:name="_Toc150480758"/>
      <w:bookmarkStart w:id="112" w:name="_Toc142311022"/>
      <w:bookmarkStart w:id="113" w:name="_Toc127151721"/>
      <w:bookmarkStart w:id="114" w:name="_Toc151193618"/>
      <w:bookmarkStart w:id="115" w:name="_Toc164229215"/>
      <w:bookmarkStart w:id="116" w:name="_Toc226337216"/>
      <w:bookmarkStart w:id="117" w:name="_Toc264969210"/>
      <w:bookmarkStart w:id="118" w:name="_Toc151193690"/>
      <w:bookmarkStart w:id="119" w:name="_Toc150774725"/>
      <w:bookmarkStart w:id="120" w:name="_Toc226965710"/>
      <w:bookmarkStart w:id="121" w:name="_Toc195842885"/>
      <w:bookmarkStart w:id="122" w:name="_Toc151190147"/>
      <w:bookmarkStart w:id="123" w:name="_Toc226965793"/>
      <w:bookmarkStart w:id="124" w:name="_Toc150774620"/>
      <w:bookmarkStart w:id="125" w:name="_Toc127151520"/>
      <w:bookmarkStart w:id="126" w:name="_Toc305158862"/>
      <w:bookmarkStart w:id="127" w:name="_Toc150509271"/>
      <w:bookmarkStart w:id="128" w:name="_Toc151193834"/>
      <w:bookmarkStart w:id="129" w:name="_Toc164608789"/>
      <w:bookmarkStart w:id="130" w:name="_Toc151193908"/>
      <w:bookmarkStart w:id="131" w:name="_Toc164229361"/>
      <w:bookmarkStart w:id="132" w:name="_Toc305158788"/>
      <w:bookmarkStart w:id="133" w:name="_Toc164351614"/>
      <w:bookmarkStart w:id="134" w:name="_Toc164608634"/>
      <w:bookmarkStart w:id="135" w:name="_Toc149720813"/>
      <w:bookmarkStart w:id="136" w:name="_Toc265228358"/>
      <w:bookmarkStart w:id="137" w:name="_Toc127161434"/>
      <w:bookmarkStart w:id="138" w:name="_Toc151193762"/>
      <w:r>
        <w:rPr>
          <w:rFonts w:eastAsiaTheme="minorEastAsia"/>
          <w:sz w:val="24"/>
        </w:rPr>
        <w:t>资金来源</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Pr>
          <w:rFonts w:eastAsiaTheme="minorEastAsia"/>
          <w:sz w:val="24"/>
        </w:rPr>
        <w:t>、科研仪器设备采购</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资金来源为财政性资金和/或本项目采购中无法与财政性资金分割的非财政性资金。</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pPr>
        <w:numPr>
          <w:ilvl w:val="0"/>
          <w:numId w:val="8"/>
        </w:numPr>
        <w:tabs>
          <w:tab w:val="left" w:pos="360"/>
          <w:tab w:val="clear" w:pos="900"/>
        </w:tabs>
        <w:snapToGrid w:val="0"/>
        <w:spacing w:line="360" w:lineRule="auto"/>
        <w:ind w:left="357" w:hanging="357"/>
        <w:outlineLvl w:val="1"/>
        <w:rPr>
          <w:rFonts w:eastAsiaTheme="minorEastAsia"/>
          <w:sz w:val="24"/>
        </w:rPr>
      </w:pPr>
      <w:bookmarkStart w:id="139" w:name="_Toc226965795"/>
      <w:bookmarkStart w:id="140" w:name="_Toc305158790"/>
      <w:bookmarkStart w:id="141" w:name="_Toc226337218"/>
      <w:bookmarkStart w:id="142" w:name="_Toc151193692"/>
      <w:bookmarkStart w:id="143" w:name="_Toc150509273"/>
      <w:bookmarkStart w:id="144" w:name="_Toc264969212"/>
      <w:bookmarkStart w:id="145" w:name="_Toc142311024"/>
      <w:bookmarkStart w:id="146" w:name="_Toc151193910"/>
      <w:bookmarkStart w:id="147" w:name="_Toc150480760"/>
      <w:bookmarkStart w:id="148" w:name="_Toc226309766"/>
      <w:bookmarkStart w:id="149" w:name="_Toc151193836"/>
      <w:bookmarkStart w:id="150" w:name="_Toc520356146"/>
      <w:bookmarkStart w:id="151" w:name="_Toc265228360"/>
      <w:bookmarkStart w:id="152" w:name="_Toc151190149"/>
      <w:bookmarkStart w:id="153" w:name="_Toc226965712"/>
      <w:bookmarkStart w:id="154" w:name="_Toc151193620"/>
      <w:bookmarkStart w:id="155" w:name="_Toc151193764"/>
      <w:bookmarkStart w:id="156" w:name="_Toc150774727"/>
      <w:bookmarkStart w:id="157" w:name="_Toc150774622"/>
      <w:bookmarkStart w:id="158" w:name="_Toc127151522"/>
      <w:bookmarkStart w:id="159" w:name="_Toc305158864"/>
      <w:bookmarkStart w:id="160" w:name="_Toc195842887"/>
      <w:r>
        <w:rPr>
          <w:rFonts w:eastAsiaTheme="minorEastAsia"/>
          <w:sz w:val="24"/>
        </w:rPr>
        <w:t>政府采购政策（包括但不限于下列具体政策要求）</w:t>
      </w:r>
    </w:p>
    <w:p>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pPr>
        <w:numPr>
          <w:ilvl w:val="1"/>
          <w:numId w:val="8"/>
        </w:numPr>
        <w:tabs>
          <w:tab w:val="left" w:pos="1080"/>
          <w:tab w:val="left" w:pos="2014"/>
        </w:tabs>
        <w:snapToGrid w:val="0"/>
        <w:spacing w:line="360" w:lineRule="auto"/>
        <w:ind w:left="1080" w:hanging="720"/>
        <w:rPr>
          <w:sz w:val="24"/>
        </w:rPr>
      </w:pPr>
      <w:r>
        <w:rPr>
          <w:rFonts w:hint="eastAsia"/>
          <w:sz w:val="24"/>
        </w:rPr>
        <w:t>本国产品</w:t>
      </w:r>
    </w:p>
    <w:p>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sz w:val="24"/>
          <w:lang w:eastAsia="zh-CN"/>
        </w:rPr>
        <w:t>标准</w:t>
      </w:r>
      <w:r>
        <w:rPr>
          <w:rFonts w:hint="eastAsia"/>
          <w:sz w:val="24"/>
        </w:rPr>
        <w:t>。</w:t>
      </w:r>
      <w:bookmarkStart w:id="746" w:name="_GoBack"/>
      <w:bookmarkEnd w:id="746"/>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pPr>
        <w:numPr>
          <w:ilvl w:val="2"/>
          <w:numId w:val="8"/>
        </w:numPr>
        <w:snapToGrid w:val="0"/>
        <w:spacing w:line="360" w:lineRule="auto"/>
        <w:rPr>
          <w:rFonts w:eastAsiaTheme="minorEastAsia"/>
          <w:sz w:val="24"/>
        </w:rPr>
      </w:pPr>
      <w:r>
        <w:rPr>
          <w:rFonts w:eastAsiaTheme="minorEastAsia"/>
          <w:sz w:val="24"/>
        </w:rPr>
        <w:t>中小企业定义：</w:t>
      </w:r>
    </w:p>
    <w:p>
      <w:pPr>
        <w:pStyle w:val="72"/>
        <w:numPr>
          <w:ilvl w:val="0"/>
          <w:numId w:val="9"/>
        </w:numPr>
        <w:tabs>
          <w:tab w:val="left" w:pos="1589"/>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pStyle w:val="72"/>
        <w:numPr>
          <w:ilvl w:val="0"/>
          <w:numId w:val="9"/>
        </w:numPr>
        <w:tabs>
          <w:tab w:val="left" w:pos="1589"/>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pStyle w:val="72"/>
        <w:numPr>
          <w:ilvl w:val="0"/>
          <w:numId w:val="9"/>
        </w:numPr>
        <w:tabs>
          <w:tab w:val="left" w:pos="1589"/>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pStyle w:val="72"/>
        <w:numPr>
          <w:ilvl w:val="1"/>
          <w:numId w:val="9"/>
        </w:numPr>
        <w:tabs>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pStyle w:val="72"/>
        <w:numPr>
          <w:ilvl w:val="1"/>
          <w:numId w:val="9"/>
        </w:numPr>
        <w:tabs>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pStyle w:val="72"/>
        <w:numPr>
          <w:ilvl w:val="1"/>
          <w:numId w:val="9"/>
        </w:numPr>
        <w:tabs>
          <w:tab w:val="left" w:pos="1980"/>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pStyle w:val="72"/>
        <w:numPr>
          <w:ilvl w:val="2"/>
          <w:numId w:val="9"/>
        </w:numPr>
        <w:tabs>
          <w:tab w:val="left" w:pos="1589"/>
          <w:tab w:val="left" w:pos="2035"/>
          <w:tab w:val="left" w:pos="2885"/>
          <w:tab w:val="left" w:pos="2977"/>
        </w:tabs>
        <w:snapToGrid w:val="0"/>
        <w:spacing w:line="360" w:lineRule="auto"/>
        <w:ind w:firstLineChars="0"/>
        <w:rPr>
          <w:rFonts w:ascii="Times New Roman" w:hAnsi="Times New Roman" w:eastAsiaTheme="minorEastAsia"/>
          <w:vanish/>
          <w:sz w:val="24"/>
          <w:szCs w:val="24"/>
        </w:rPr>
      </w:pPr>
    </w:p>
    <w:p>
      <w:pPr>
        <w:numPr>
          <w:ilvl w:val="3"/>
          <w:numId w:val="9"/>
        </w:numPr>
        <w:tabs>
          <w:tab w:val="left" w:pos="1589"/>
          <w:tab w:val="left" w:pos="1988"/>
          <w:tab w:val="left" w:pos="2035"/>
          <w:tab w:val="left" w:pos="2885"/>
          <w:tab w:val="left" w:pos="2977"/>
        </w:tabs>
        <w:snapToGrid w:val="0"/>
        <w:spacing w:line="360" w:lineRule="auto"/>
        <w:ind w:left="2885"/>
        <w:rPr>
          <w:rFonts w:eastAsiaTheme="minorEastAsia"/>
          <w:sz w:val="24"/>
        </w:rPr>
      </w:pPr>
      <w:r>
        <w:rPr>
          <w:rFonts w:eastAsiaTheme="minor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eastAsiaTheme="minorEastAsia"/>
          <w:sz w:val="24"/>
        </w:rPr>
        <w:t>判定</w:t>
      </w:r>
      <w:r>
        <w:rPr>
          <w:rFonts w:eastAsiaTheme="minorEastAsia"/>
          <w:sz w:val="24"/>
        </w:rPr>
        <w:t>依据《中华人民共和国中小企业促进法》、</w:t>
      </w:r>
      <w:r>
        <w:rPr>
          <w:sz w:val="24"/>
        </w:rPr>
        <w:t>《关于进一步加大政府采购支持中小企业力度的通知》（财库〔2022〕19号）、</w:t>
      </w:r>
      <w:r>
        <w:rPr>
          <w:rFonts w:eastAsiaTheme="minorEastAsia"/>
          <w:sz w:val="24"/>
        </w:rPr>
        <w:t>《政府采购促进中小企业发展管理办法》（财库〔2020〕46号）、《关于印发中小企业划型标准规定的通知》（工信部联企业〔2011〕300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rFonts w:eastAsiaTheme="minorEastAsia"/>
          <w:sz w:val="24"/>
        </w:rPr>
        <w:t>。</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供应商提供的货物、工程或者服务符合下列情形的，享受中小企业扶持政策：</w:t>
      </w:r>
    </w:p>
    <w:p>
      <w:pPr>
        <w:tabs>
          <w:tab w:val="left" w:pos="1980"/>
        </w:tabs>
        <w:snapToGrid w:val="0"/>
        <w:spacing w:line="360" w:lineRule="auto"/>
        <w:ind w:left="2835" w:leftChars="1350"/>
        <w:rPr>
          <w:rFonts w:eastAsiaTheme="minorEastAsia"/>
          <w:sz w:val="24"/>
        </w:rPr>
      </w:pPr>
      <w:r>
        <w:rPr>
          <w:rFonts w:eastAsiaTheme="minorEastAsia"/>
          <w:sz w:val="24"/>
        </w:rPr>
        <w:t>（1）在货物采购项目中，货物由中小企业制造，即货物由中小企业生产且使用该中小企业商号或者注册商标；</w:t>
      </w:r>
    </w:p>
    <w:p>
      <w:pPr>
        <w:tabs>
          <w:tab w:val="left" w:pos="1980"/>
        </w:tabs>
        <w:snapToGrid w:val="0"/>
        <w:spacing w:line="360" w:lineRule="auto"/>
        <w:ind w:left="2835" w:leftChars="1350"/>
        <w:rPr>
          <w:rFonts w:eastAsiaTheme="minorEastAsia"/>
          <w:sz w:val="24"/>
        </w:rPr>
      </w:pPr>
      <w:r>
        <w:rPr>
          <w:rFonts w:eastAsiaTheme="minorEastAsia"/>
          <w:sz w:val="24"/>
        </w:rPr>
        <w:t>（2）在工程采购项目中，工程由中小企业承建，即工程施工单位为中小企业；</w:t>
      </w:r>
    </w:p>
    <w:p>
      <w:pPr>
        <w:tabs>
          <w:tab w:val="left" w:pos="1980"/>
        </w:tabs>
        <w:snapToGrid w:val="0"/>
        <w:spacing w:line="360" w:lineRule="auto"/>
        <w:ind w:left="2835" w:leftChars="1350"/>
        <w:rPr>
          <w:rFonts w:eastAsiaTheme="minorEastAsia"/>
          <w:sz w:val="24"/>
        </w:rPr>
      </w:pPr>
      <w:r>
        <w:rPr>
          <w:rFonts w:eastAsiaTheme="minorEastAsia"/>
          <w:sz w:val="24"/>
        </w:rPr>
        <w:t>（3）在服务采购项目中，服务由中小企业承接，即提供服务的人员为中小企业依照《</w:t>
      </w:r>
      <w:r>
        <w:rPr>
          <w:sz w:val="24"/>
        </w:rPr>
        <w:t>中华人民共和国劳动合同法</w:t>
      </w:r>
      <w:r>
        <w:rPr>
          <w:rFonts w:eastAsiaTheme="minorEastAsia"/>
          <w:sz w:val="24"/>
        </w:rPr>
        <w:t>》订立劳动合同的从业人员。</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在货物采购项目中，供应商提供的货物既有中小企业制造货物，也有大型企业制造货物的，不享受中小企业扶持政策。</w:t>
      </w:r>
    </w:p>
    <w:p>
      <w:pPr>
        <w:numPr>
          <w:ilvl w:val="3"/>
          <w:numId w:val="9"/>
        </w:numPr>
        <w:tabs>
          <w:tab w:val="left" w:pos="1980"/>
          <w:tab w:val="left" w:pos="2035"/>
          <w:tab w:val="left" w:pos="2885"/>
          <w:tab w:val="left" w:pos="2977"/>
          <w:tab w:val="clear" w:pos="900"/>
        </w:tabs>
        <w:snapToGrid w:val="0"/>
        <w:spacing w:line="360" w:lineRule="auto"/>
        <w:ind w:left="2885"/>
        <w:rPr>
          <w:rFonts w:eastAsiaTheme="minorEastAsia"/>
          <w:sz w:val="24"/>
        </w:rPr>
      </w:pPr>
      <w:r>
        <w:rPr>
          <w:rFonts w:eastAsiaTheme="minorEastAsia"/>
          <w:sz w:val="24"/>
        </w:rPr>
        <w:t>以联合体形式参加政府采购活动，联合体各方均为中小企业的，联合体视同中小企业。其中，联合体各方均为小微企业的，联合体视同小微企业。</w:t>
      </w:r>
    </w:p>
    <w:p>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pPr>
        <w:pStyle w:val="72"/>
        <w:numPr>
          <w:ilvl w:val="0"/>
          <w:numId w:val="10"/>
        </w:numPr>
        <w:tabs>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0"/>
          <w:numId w:val="10"/>
        </w:numPr>
        <w:tabs>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0"/>
          <w:numId w:val="10"/>
        </w:numPr>
        <w:tabs>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1"/>
          <w:numId w:val="10"/>
        </w:numPr>
        <w:tabs>
          <w:tab w:val="left" w:pos="900"/>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1"/>
          <w:numId w:val="10"/>
        </w:numPr>
        <w:tabs>
          <w:tab w:val="left" w:pos="900"/>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1"/>
          <w:numId w:val="10"/>
        </w:numPr>
        <w:tabs>
          <w:tab w:val="left" w:pos="900"/>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pPr>
        <w:pStyle w:val="72"/>
        <w:numPr>
          <w:ilvl w:val="2"/>
          <w:numId w:val="10"/>
        </w:numPr>
        <w:tabs>
          <w:tab w:val="left" w:pos="900"/>
          <w:tab w:val="left" w:pos="1589"/>
          <w:tab w:val="left" w:pos="2035"/>
          <w:tab w:val="left" w:pos="2977"/>
        </w:tabs>
        <w:snapToGrid w:val="0"/>
        <w:spacing w:line="360" w:lineRule="auto"/>
        <w:ind w:firstLineChars="0"/>
        <w:rPr>
          <w:rFonts w:ascii="Times New Roman" w:hAnsi="Times New Roman" w:eastAsiaTheme="minorEastAsia"/>
          <w:vanish/>
          <w:sz w:val="24"/>
          <w:szCs w:val="24"/>
        </w:rPr>
      </w:pPr>
    </w:p>
    <w:p>
      <w:pPr>
        <w:numPr>
          <w:ilvl w:val="3"/>
          <w:numId w:val="10"/>
        </w:numPr>
        <w:tabs>
          <w:tab w:val="left" w:pos="1589"/>
          <w:tab w:val="left" w:pos="1988"/>
          <w:tab w:val="left" w:pos="2035"/>
          <w:tab w:val="left" w:pos="2977"/>
        </w:tabs>
        <w:snapToGrid w:val="0"/>
        <w:spacing w:line="360" w:lineRule="auto"/>
        <w:ind w:left="2885"/>
        <w:rPr>
          <w:rFonts w:eastAsiaTheme="minorEastAsia"/>
          <w:sz w:val="24"/>
        </w:rPr>
      </w:pPr>
      <w:r>
        <w:rPr>
          <w:rFonts w:eastAsiaTheme="minorEastAsia"/>
          <w:sz w:val="24"/>
        </w:rPr>
        <w:t>安置的残疾人占本单位在职职工人数的比例不低于25%（含25%），并且安置的残疾人人数不少于10人（含10人）；</w:t>
      </w:r>
    </w:p>
    <w:p>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依法与安置的每位残疾人签订了一年以上（含一年）的劳动合同或服务协议；</w:t>
      </w:r>
    </w:p>
    <w:p>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为安置的每位残疾人按月足额缴纳了基本养老保险、基本医疗保险、失业保险、工伤保险和生育保险等社会保险费；</w:t>
      </w:r>
    </w:p>
    <w:p>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通过银行等金融机构向安置的每位残疾人，按月支付了不低于单位所在区县适用的经省级人民政府批准的月最低工资标准的工资；</w:t>
      </w:r>
    </w:p>
    <w:p>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pPr>
        <w:numPr>
          <w:ilvl w:val="3"/>
          <w:numId w:val="10"/>
        </w:numPr>
        <w:tabs>
          <w:tab w:val="left" w:pos="1980"/>
          <w:tab w:val="left" w:pos="2035"/>
          <w:tab w:val="left" w:pos="2977"/>
        </w:tabs>
        <w:snapToGrid w:val="0"/>
        <w:spacing w:line="360" w:lineRule="auto"/>
        <w:ind w:left="2885"/>
        <w:rPr>
          <w:rFonts w:eastAsiaTheme="minorEastAsia"/>
          <w:sz w:val="24"/>
        </w:rPr>
      </w:pPr>
      <w:r>
        <w:rPr>
          <w:rFonts w:eastAsia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pPr>
        <w:numPr>
          <w:ilvl w:val="2"/>
          <w:numId w:val="8"/>
        </w:numPr>
        <w:snapToGrid w:val="0"/>
        <w:spacing w:line="360" w:lineRule="auto"/>
        <w:rPr>
          <w:rFonts w:eastAsiaTheme="minorEastAsia"/>
          <w:sz w:val="24"/>
        </w:rPr>
      </w:pPr>
      <w:r>
        <w:rPr>
          <w:rFonts w:eastAsiaTheme="minorEastAsia"/>
          <w:sz w:val="24"/>
        </w:rPr>
        <w:t>小微企业价格评审优惠的政策调整：不适用。</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numPr>
          <w:ilvl w:val="2"/>
          <w:numId w:val="8"/>
        </w:numPr>
        <w:snapToGrid w:val="0"/>
        <w:spacing w:line="360" w:lineRule="auto"/>
        <w:rPr>
          <w:rFonts w:eastAsiaTheme="minorEastAsia"/>
          <w:sz w:val="24"/>
        </w:rPr>
      </w:pPr>
      <w:r>
        <w:rPr>
          <w:rFonts w:eastAsia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非政府强制采购的节能产品或环境标志产品，依据品目清单和认证证书实施政府优先采购。如涉及，供应商优先提供此类产品。</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推广使用低挥发性有机化合物（VOCs）</w:t>
      </w:r>
    </w:p>
    <w:p>
      <w:pPr>
        <w:numPr>
          <w:ilvl w:val="2"/>
          <w:numId w:val="8"/>
        </w:numPr>
        <w:snapToGrid w:val="0"/>
        <w:spacing w:line="360" w:lineRule="auto"/>
        <w:rPr>
          <w:rFonts w:eastAsiaTheme="minorEastAsia"/>
          <w:sz w:val="24"/>
        </w:rPr>
      </w:pPr>
      <w:r>
        <w:rPr>
          <w:rFonts w:eastAsia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；属于推荐性标准的，如涉及，供应商优先提供此类产品。</w:t>
      </w:r>
    </w:p>
    <w:p>
      <w:pPr>
        <w:numPr>
          <w:ilvl w:val="1"/>
          <w:numId w:val="8"/>
        </w:numPr>
        <w:tabs>
          <w:tab w:val="left" w:pos="1080"/>
          <w:tab w:val="left" w:pos="2014"/>
        </w:tabs>
        <w:snapToGrid w:val="0"/>
        <w:spacing w:line="360" w:lineRule="auto"/>
        <w:ind w:left="1080" w:hanging="720"/>
        <w:rPr>
          <w:sz w:val="24"/>
        </w:rPr>
      </w:pPr>
      <w:r>
        <w:rPr>
          <w:sz w:val="24"/>
        </w:rPr>
        <w:t>采购需求标准</w:t>
      </w:r>
    </w:p>
    <w:p>
      <w:pPr>
        <w:numPr>
          <w:ilvl w:val="2"/>
          <w:numId w:val="8"/>
        </w:numPr>
        <w:tabs>
          <w:tab w:val="left" w:pos="2014"/>
        </w:tabs>
        <w:snapToGrid w:val="0"/>
        <w:spacing w:line="360" w:lineRule="auto"/>
        <w:rPr>
          <w:sz w:val="24"/>
        </w:rPr>
      </w:pPr>
      <w:r>
        <w:rPr>
          <w:sz w:val="24"/>
        </w:rPr>
        <w:t>商品包装、快递包装政府采购需求标准（试行）</w:t>
      </w:r>
    </w:p>
    <w:p>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pPr>
        <w:numPr>
          <w:ilvl w:val="2"/>
          <w:numId w:val="8"/>
        </w:numPr>
        <w:tabs>
          <w:tab w:val="left" w:pos="2014"/>
        </w:tabs>
        <w:snapToGrid w:val="0"/>
        <w:spacing w:line="360" w:lineRule="auto"/>
        <w:rPr>
          <w:sz w:val="24"/>
        </w:rPr>
      </w:pPr>
      <w:r>
        <w:rPr>
          <w:rFonts w:hint="eastAsia"/>
          <w:sz w:val="24"/>
        </w:rPr>
        <w:t>其他</w:t>
      </w:r>
      <w:r>
        <w:rPr>
          <w:sz w:val="24"/>
        </w:rPr>
        <w:t>政府采购需求标准</w:t>
      </w:r>
    </w:p>
    <w:p>
      <w:pPr>
        <w:tabs>
          <w:tab w:val="left" w:pos="900"/>
          <w:tab w:val="left" w:pos="1980"/>
        </w:tabs>
        <w:snapToGrid w:val="0"/>
        <w:spacing w:line="360" w:lineRule="auto"/>
        <w:ind w:left="1980"/>
        <w:rPr>
          <w:sz w:val="24"/>
        </w:rPr>
      </w:pPr>
      <w:bookmarkStart w:id="161" w:name="_Hlk164955325"/>
      <w:r>
        <w:rPr>
          <w:rFonts w:hint="eastAsia"/>
          <w:sz w:val="24"/>
        </w:rPr>
        <w:t>为贯彻落实《深化政府采购制度改革方案》有关要求，推动政府采购需求标准建设</w:t>
      </w:r>
      <w:bookmarkEnd w:id="161"/>
      <w:r>
        <w:rPr>
          <w:rFonts w:hint="eastAsia"/>
          <w:sz w:val="24"/>
        </w:rPr>
        <w:t>，财政部门会同有关部门制定发布的其他政府采购需求标准</w:t>
      </w:r>
      <w:r>
        <w:rPr>
          <w:sz w:val="24"/>
        </w:rPr>
        <w:t>，本项目如涉及，则具体要求见第四章《采购需求》。</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参与协商的费用</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供应商应自行承担所有与准备和参加单一来源采购协商有关的费用，无论协商的结果如何，采购人或采购代理机构在任何情况下均无承担这些费用的义务和责任。</w:t>
      </w:r>
    </w:p>
    <w:p>
      <w:pPr>
        <w:tabs>
          <w:tab w:val="left" w:pos="1080"/>
        </w:tabs>
        <w:snapToGrid w:val="0"/>
        <w:spacing w:line="360" w:lineRule="auto"/>
        <w:ind w:left="1080"/>
        <w:rPr>
          <w:rFonts w:eastAsiaTheme="minorEastAsia"/>
          <w:sz w:val="28"/>
        </w:rPr>
      </w:pPr>
      <w:bookmarkStart w:id="162" w:name="_1.8_计量单位"/>
      <w:bookmarkEnd w:id="162"/>
    </w:p>
    <w:p>
      <w:pPr>
        <w:pStyle w:val="3"/>
        <w:spacing w:before="0" w:line="360" w:lineRule="auto"/>
        <w:rPr>
          <w:rFonts w:ascii="Times New Roman" w:hAnsi="Times New Roman" w:eastAsiaTheme="minorEastAsia"/>
          <w:sz w:val="28"/>
        </w:rPr>
      </w:pPr>
      <w:r>
        <w:rPr>
          <w:rFonts w:ascii="Times New Roman" w:hAnsi="Times New Roman" w:eastAsiaTheme="minorEastAsia"/>
          <w:sz w:val="28"/>
        </w:rPr>
        <w:t xml:space="preserve">二   </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r>
        <w:rPr>
          <w:rFonts w:ascii="Times New Roman" w:hAnsi="Times New Roman" w:eastAsiaTheme="minorEastAsia"/>
          <w:sz w:val="28"/>
        </w:rPr>
        <w:t>单一来源采购文件</w:t>
      </w:r>
    </w:p>
    <w:p>
      <w:pPr>
        <w:numPr>
          <w:ilvl w:val="0"/>
          <w:numId w:val="8"/>
        </w:numPr>
        <w:tabs>
          <w:tab w:val="left" w:pos="360"/>
        </w:tabs>
        <w:snapToGrid w:val="0"/>
        <w:spacing w:line="360" w:lineRule="auto"/>
        <w:ind w:left="357" w:hanging="357"/>
        <w:outlineLvl w:val="1"/>
        <w:rPr>
          <w:rFonts w:eastAsiaTheme="minorEastAsia"/>
          <w:sz w:val="24"/>
        </w:rPr>
      </w:pPr>
      <w:bookmarkStart w:id="163" w:name="_Toc520356147"/>
      <w:bookmarkStart w:id="164" w:name="_Toc150774728"/>
      <w:bookmarkStart w:id="165" w:name="_Toc151193911"/>
      <w:bookmarkStart w:id="166" w:name="_Toc142311025"/>
      <w:bookmarkStart w:id="167" w:name="_Toc226337219"/>
      <w:bookmarkStart w:id="168" w:name="_Toc151190150"/>
      <w:bookmarkStart w:id="169" w:name="_Toc305158791"/>
      <w:bookmarkStart w:id="170" w:name="_Toc151193837"/>
      <w:bookmarkStart w:id="171" w:name="_Toc226965796"/>
      <w:bookmarkStart w:id="172" w:name="_Toc164608792"/>
      <w:bookmarkStart w:id="173" w:name="_Toc164351617"/>
      <w:bookmarkStart w:id="174" w:name="_Toc164229218"/>
      <w:bookmarkStart w:id="175" w:name="_Toc305158865"/>
      <w:bookmarkStart w:id="176" w:name="_Toc151193693"/>
      <w:bookmarkStart w:id="177" w:name="_Toc127151724"/>
      <w:bookmarkStart w:id="178" w:name="_Toc151193765"/>
      <w:bookmarkStart w:id="179" w:name="_Toc150480761"/>
      <w:bookmarkStart w:id="180" w:name="_Toc149720816"/>
      <w:bookmarkStart w:id="181" w:name="_Toc226309767"/>
      <w:bookmarkStart w:id="182" w:name="_Toc265228361"/>
      <w:bookmarkStart w:id="183" w:name="_Toc195842888"/>
      <w:bookmarkStart w:id="184" w:name="_Toc264969213"/>
      <w:bookmarkStart w:id="185" w:name="_Toc151193621"/>
      <w:bookmarkStart w:id="186" w:name="_Toc127161437"/>
      <w:bookmarkStart w:id="187" w:name="_Toc150509274"/>
      <w:bookmarkStart w:id="188" w:name="_Toc127151523"/>
      <w:bookmarkStart w:id="189" w:name="_Toc164229364"/>
      <w:bookmarkStart w:id="190" w:name="_Toc164608637"/>
      <w:bookmarkStart w:id="191" w:name="_Toc226965713"/>
      <w:bookmarkStart w:id="192" w:name="_Toc150774623"/>
      <w:r>
        <w:rPr>
          <w:rFonts w:eastAsiaTheme="minorEastAsia"/>
          <w:sz w:val="24"/>
        </w:rPr>
        <w:t>单一来源采购文件构</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r>
        <w:rPr>
          <w:rFonts w:eastAsiaTheme="minorEastAsia"/>
          <w:sz w:val="24"/>
        </w:rPr>
        <w:t>成</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单一来源采购文件包括以下部分：</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 xml:space="preserve">协商程序 </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pPr>
        <w:numPr>
          <w:ilvl w:val="0"/>
          <w:numId w:val="11"/>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eastAsiaTheme="minorEastAsia"/>
          <w:b/>
          <w:sz w:val="24"/>
        </w:rPr>
        <w:t>响应无效</w:t>
      </w:r>
      <w:r>
        <w:rPr>
          <w:rFonts w:eastAsiaTheme="minorEastAsia"/>
          <w:sz w:val="24"/>
        </w:rPr>
        <w:t>。</w:t>
      </w:r>
    </w:p>
    <w:p>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对单一来源采购文件的澄清或修改</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采购人或采购代理机构对已发出的单一来源采购文件进行必要澄清或者修改的，将以书面形式通知获取单一来源采购文件的潜在供应商。</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上述书面通知，按照获取单一来源采购文件的潜在供应商提供的联系方式发出，因提供的信息有误导致通知延迟或无法通知的，采购人或采购代理机构不承担责任。</w:t>
      </w:r>
    </w:p>
    <w:p>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pPr>
        <w:tabs>
          <w:tab w:val="left" w:pos="1080"/>
          <w:tab w:val="left" w:pos="1561"/>
        </w:tabs>
        <w:snapToGrid w:val="0"/>
        <w:spacing w:line="360" w:lineRule="auto"/>
        <w:ind w:left="1080"/>
        <w:rPr>
          <w:rFonts w:eastAsiaTheme="minorEastAsia"/>
          <w:sz w:val="28"/>
        </w:rPr>
      </w:pPr>
      <w:bookmarkStart w:id="193" w:name="_Toc516367020"/>
      <w:bookmarkStart w:id="194" w:name="_Toc150480764"/>
      <w:bookmarkStart w:id="195" w:name="_Toc305158794"/>
      <w:bookmarkStart w:id="196" w:name="_Toc195842891"/>
      <w:bookmarkStart w:id="197" w:name="_Toc151193696"/>
      <w:bookmarkStart w:id="198" w:name="_Toc305158868"/>
      <w:bookmarkStart w:id="199" w:name="_Toc142311028"/>
      <w:bookmarkStart w:id="200" w:name="_Toc264969216"/>
      <w:bookmarkStart w:id="201" w:name="_Toc226337222"/>
      <w:bookmarkStart w:id="202" w:name="_Toc150509277"/>
      <w:bookmarkStart w:id="203" w:name="_Toc226309770"/>
      <w:bookmarkStart w:id="204" w:name="_Toc265228364"/>
      <w:bookmarkStart w:id="205" w:name="_Toc151193840"/>
      <w:bookmarkStart w:id="206" w:name="_Toc226965799"/>
      <w:bookmarkStart w:id="207" w:name="_Toc226965716"/>
      <w:bookmarkStart w:id="208" w:name="_Toc151193914"/>
      <w:bookmarkStart w:id="209" w:name="_Toc150774731"/>
      <w:bookmarkStart w:id="210" w:name="_Toc520356150"/>
      <w:bookmarkStart w:id="211" w:name="_Toc151193768"/>
      <w:bookmarkStart w:id="212" w:name="_Toc151190153"/>
      <w:bookmarkStart w:id="213" w:name="_Toc151193624"/>
      <w:bookmarkStart w:id="214" w:name="_Toc127151526"/>
      <w:bookmarkStart w:id="215" w:name="_Toc150774626"/>
    </w:p>
    <w:p>
      <w:pPr>
        <w:pStyle w:val="3"/>
        <w:spacing w:before="0" w:line="360" w:lineRule="auto"/>
        <w:rPr>
          <w:rFonts w:ascii="Times New Roman" w:hAnsi="Times New Roman" w:eastAsiaTheme="minorEastAsia"/>
          <w:sz w:val="28"/>
        </w:rPr>
      </w:pPr>
      <w:r>
        <w:rPr>
          <w:rFonts w:ascii="Times New Roman" w:hAnsi="Times New Roman" w:eastAsiaTheme="minorEastAsia"/>
          <w:sz w:val="28"/>
        </w:rPr>
        <w:t>三   响应文件</w:t>
      </w:r>
      <w:bookmarkEnd w:id="193"/>
      <w:r>
        <w:rPr>
          <w:rFonts w:ascii="Times New Roman" w:hAnsi="Times New Roman" w:eastAsiaTheme="minorEastAsia"/>
          <w:sz w:val="28"/>
        </w:rPr>
        <w:t>的编制</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pPr>
        <w:numPr>
          <w:ilvl w:val="0"/>
          <w:numId w:val="8"/>
        </w:numPr>
        <w:tabs>
          <w:tab w:val="left" w:pos="360"/>
        </w:tabs>
        <w:snapToGrid w:val="0"/>
        <w:spacing w:line="360" w:lineRule="auto"/>
        <w:ind w:left="357" w:hanging="357"/>
        <w:outlineLvl w:val="1"/>
        <w:rPr>
          <w:rFonts w:eastAsiaTheme="minorEastAsia"/>
          <w:sz w:val="24"/>
        </w:rPr>
      </w:pPr>
      <w:bookmarkStart w:id="216" w:name="_Toc127151527"/>
      <w:bookmarkStart w:id="217" w:name="_Toc305158869"/>
      <w:bookmarkStart w:id="218" w:name="_Toc164229368"/>
      <w:bookmarkStart w:id="219" w:name="_Toc164608796"/>
      <w:bookmarkStart w:id="220" w:name="_Toc226965800"/>
      <w:bookmarkStart w:id="221" w:name="_Toc150509278"/>
      <w:bookmarkStart w:id="222" w:name="_Toc151193841"/>
      <w:bookmarkStart w:id="223" w:name="_Toc226965717"/>
      <w:bookmarkStart w:id="224" w:name="_Toc151193625"/>
      <w:bookmarkStart w:id="225" w:name="_Toc151193915"/>
      <w:bookmarkStart w:id="226" w:name="_Toc520356151"/>
      <w:bookmarkStart w:id="227" w:name="_Toc305158795"/>
      <w:bookmarkStart w:id="228" w:name="_Toc264969217"/>
      <w:bookmarkStart w:id="229" w:name="_Toc164351621"/>
      <w:bookmarkStart w:id="230" w:name="_Toc151190154"/>
      <w:bookmarkStart w:id="231" w:name="_Toc164229222"/>
      <w:bookmarkStart w:id="232" w:name="_Toc151193769"/>
      <w:bookmarkStart w:id="233" w:name="_Toc149720820"/>
      <w:bookmarkStart w:id="234" w:name="_Toc265228365"/>
      <w:bookmarkStart w:id="235" w:name="_Toc142311029"/>
      <w:bookmarkStart w:id="236" w:name="_Toc516367021"/>
      <w:bookmarkStart w:id="237" w:name="_Toc226309771"/>
      <w:bookmarkStart w:id="238" w:name="_Toc164608641"/>
      <w:bookmarkStart w:id="239" w:name="_Toc151193697"/>
      <w:bookmarkStart w:id="240" w:name="_Toc150774732"/>
      <w:bookmarkStart w:id="241" w:name="_Toc127151728"/>
      <w:bookmarkStart w:id="242" w:name="_Toc195842892"/>
      <w:bookmarkStart w:id="243" w:name="_Toc127161441"/>
      <w:bookmarkStart w:id="244" w:name="_Toc150774627"/>
      <w:bookmarkStart w:id="245" w:name="_Toc226337223"/>
      <w:bookmarkStart w:id="246" w:name="_Toc150480765"/>
      <w:r>
        <w:rPr>
          <w:rFonts w:eastAsiaTheme="minorEastAsia"/>
          <w:sz w:val="24"/>
        </w:rPr>
        <w:t>响应范围、响应文件中计量单位的使用</w:t>
      </w:r>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r>
        <w:rPr>
          <w:rFonts w:eastAsiaTheme="minorEastAsia"/>
          <w:sz w:val="24"/>
        </w:rPr>
        <w:t>及响应语言</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本项目如划分采购包，供应商应当对采购人所邀请的采购包对应第四章《采购需求》所列的全部内容进行响应，不得将一个采购包中的内容拆分响应。</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除单一来源采购文件有特殊要求外，本项目所使用的计量单位，应采用中华人民共和国法定计量单位。</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numPr>
          <w:ilvl w:val="0"/>
          <w:numId w:val="8"/>
        </w:numPr>
        <w:tabs>
          <w:tab w:val="left" w:pos="360"/>
        </w:tabs>
        <w:snapToGrid w:val="0"/>
        <w:spacing w:line="360" w:lineRule="auto"/>
        <w:ind w:left="357" w:hanging="357"/>
        <w:outlineLvl w:val="1"/>
        <w:rPr>
          <w:rFonts w:eastAsiaTheme="minorEastAsia"/>
          <w:sz w:val="24"/>
        </w:rPr>
      </w:pPr>
      <w:bookmarkStart w:id="247" w:name="_Ref467306195"/>
      <w:bookmarkStart w:id="248" w:name="_Ref467306676"/>
      <w:bookmarkStart w:id="249" w:name="_Toc516367022"/>
      <w:bookmarkStart w:id="250" w:name="_Toc305158870"/>
      <w:bookmarkStart w:id="251" w:name="_Toc142311030"/>
      <w:bookmarkStart w:id="252" w:name="_Toc151193916"/>
      <w:bookmarkStart w:id="253" w:name="_Toc150509279"/>
      <w:bookmarkStart w:id="254" w:name="_Toc151193842"/>
      <w:bookmarkStart w:id="255" w:name="_Toc149720821"/>
      <w:bookmarkStart w:id="256" w:name="_Toc164229369"/>
      <w:bookmarkStart w:id="257" w:name="_Toc127161442"/>
      <w:bookmarkStart w:id="258" w:name="_Toc127151528"/>
      <w:bookmarkStart w:id="259" w:name="_Toc151190155"/>
      <w:bookmarkStart w:id="260" w:name="_Toc164229223"/>
      <w:bookmarkStart w:id="261" w:name="_Toc305158796"/>
      <w:bookmarkStart w:id="262" w:name="_Toc150774733"/>
      <w:bookmarkStart w:id="263" w:name="_Toc226965801"/>
      <w:bookmarkStart w:id="264" w:name="_Toc150774628"/>
      <w:bookmarkStart w:id="265" w:name="_Toc226309772"/>
      <w:bookmarkStart w:id="266" w:name="_Toc164608797"/>
      <w:bookmarkStart w:id="267" w:name="_Toc226965718"/>
      <w:bookmarkStart w:id="268" w:name="_Toc164608642"/>
      <w:bookmarkStart w:id="269" w:name="_Toc127151729"/>
      <w:bookmarkStart w:id="270" w:name="_Toc151193770"/>
      <w:bookmarkStart w:id="271" w:name="_Toc151193626"/>
      <w:bookmarkStart w:id="272" w:name="_Toc264969218"/>
      <w:bookmarkStart w:id="273" w:name="_Toc164351622"/>
      <w:bookmarkStart w:id="274" w:name="_Toc226337224"/>
      <w:bookmarkStart w:id="275" w:name="_Toc520356152"/>
      <w:bookmarkStart w:id="276" w:name="_Toc150480766"/>
      <w:bookmarkStart w:id="277" w:name="_Toc265228366"/>
      <w:bookmarkStart w:id="278" w:name="_Toc195842893"/>
      <w:bookmarkStart w:id="279" w:name="_Toc151193698"/>
      <w:r>
        <w:rPr>
          <w:rFonts w:eastAsiaTheme="minorEastAsia"/>
          <w:sz w:val="24"/>
        </w:rPr>
        <w:t>响应文件</w:t>
      </w:r>
      <w:bookmarkEnd w:id="247"/>
      <w:bookmarkEnd w:id="248"/>
      <w:bookmarkEnd w:id="249"/>
      <w:r>
        <w:rPr>
          <w:rFonts w:eastAsiaTheme="minorEastAsia"/>
          <w:sz w:val="24"/>
        </w:rPr>
        <w:t>构成</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pPr>
        <w:numPr>
          <w:ilvl w:val="1"/>
          <w:numId w:val="8"/>
        </w:numPr>
        <w:tabs>
          <w:tab w:val="left" w:pos="1080"/>
          <w:tab w:val="left" w:pos="2014"/>
        </w:tabs>
        <w:snapToGrid w:val="0"/>
        <w:spacing w:line="360" w:lineRule="auto"/>
        <w:ind w:left="1077" w:hanging="720"/>
        <w:rPr>
          <w:rFonts w:eastAsiaTheme="minorEastAsia"/>
          <w:sz w:val="24"/>
        </w:rPr>
      </w:pPr>
      <w:bookmarkStart w:id="280" w:name="_Ref467052588"/>
      <w:r>
        <w:rPr>
          <w:rFonts w:eastAsiaTheme="minorEastAsia"/>
          <w:sz w:val="24"/>
        </w:rPr>
        <w:t>供应商应当按照单一来源采购文件的要求编制响应文件。响应文件的部分格式要求，见第六章《响应文件格式》。</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对于单一来源采购文件中标记了“实质性格式”文件的，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。未标记“实质性格式”的文件和单一来源采购文件未提供格式的内容，可由供应商自行编写。</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供应商根据采购项目的特点及要求，提供采购标的成本、同类项目合同价格以及相关专利、专有技术等情况说明，以及单一来源采购文件中要求供应商响应的其他技术文件等。</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80"/>
    </w:p>
    <w:p>
      <w:pPr>
        <w:numPr>
          <w:ilvl w:val="0"/>
          <w:numId w:val="8"/>
        </w:numPr>
        <w:tabs>
          <w:tab w:val="left" w:pos="360"/>
        </w:tabs>
        <w:snapToGrid w:val="0"/>
        <w:spacing w:line="360" w:lineRule="auto"/>
        <w:ind w:left="357" w:hanging="357"/>
        <w:outlineLvl w:val="1"/>
        <w:rPr>
          <w:rFonts w:eastAsiaTheme="minorEastAsia"/>
          <w:sz w:val="24"/>
        </w:rPr>
      </w:pPr>
      <w:bookmarkStart w:id="281" w:name="_Toc164351624"/>
      <w:bookmarkStart w:id="282" w:name="_Toc151193772"/>
      <w:bookmarkStart w:id="283" w:name="_Toc150774735"/>
      <w:bookmarkStart w:id="284" w:name="_Toc151193844"/>
      <w:bookmarkStart w:id="285" w:name="_Toc127151731"/>
      <w:bookmarkStart w:id="286" w:name="_Toc151190157"/>
      <w:bookmarkStart w:id="287" w:name="_Toc151193628"/>
      <w:bookmarkStart w:id="288" w:name="_Toc149720823"/>
      <w:bookmarkStart w:id="289" w:name="_Toc142311032"/>
      <w:bookmarkStart w:id="290" w:name="_Toc151193918"/>
      <w:bookmarkStart w:id="291" w:name="_Toc127151530"/>
      <w:bookmarkStart w:id="292" w:name="_Toc127161444"/>
      <w:bookmarkStart w:id="293" w:name="_Toc164229225"/>
      <w:bookmarkStart w:id="294" w:name="_Toc150774630"/>
      <w:bookmarkStart w:id="295" w:name="_Toc151193700"/>
      <w:bookmarkStart w:id="296" w:name="_Toc150480768"/>
      <w:bookmarkStart w:id="297" w:name="_Toc164608799"/>
      <w:bookmarkStart w:id="298" w:name="_Toc520356155"/>
      <w:bookmarkStart w:id="299" w:name="_Toc150509281"/>
      <w:bookmarkStart w:id="300" w:name="_Toc164229371"/>
      <w:bookmarkStart w:id="301" w:name="_Toc195842895"/>
      <w:bookmarkStart w:id="302" w:name="_Toc164608644"/>
      <w:r>
        <w:rPr>
          <w:rFonts w:eastAsiaTheme="minorEastAsia"/>
          <w:sz w:val="24"/>
        </w:rPr>
        <w:t>报价</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hint="eastAsia" w:eastAsiaTheme="minorEastAsia"/>
          <w:sz w:val="24"/>
        </w:rPr>
        <w:t>为计价货币</w:t>
      </w:r>
      <w:r>
        <w:rPr>
          <w:rFonts w:eastAsiaTheme="minor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pPr>
        <w:numPr>
          <w:ilvl w:val="2"/>
          <w:numId w:val="8"/>
        </w:numPr>
        <w:snapToGrid w:val="0"/>
        <w:spacing w:line="360" w:lineRule="auto"/>
        <w:rPr>
          <w:rFonts w:eastAsiaTheme="minorEastAsia"/>
          <w:sz w:val="24"/>
        </w:rPr>
      </w:pPr>
      <w:r>
        <w:rPr>
          <w:rFonts w:eastAsiaTheme="minorEastAsia"/>
          <w:sz w:val="24"/>
        </w:rPr>
        <w:t xml:space="preserve">按照单一来源采购文件要求完成本项目的全部相关费用。 </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pPr>
        <w:numPr>
          <w:ilvl w:val="0"/>
          <w:numId w:val="8"/>
        </w:numPr>
        <w:tabs>
          <w:tab w:val="left" w:pos="360"/>
        </w:tabs>
        <w:snapToGrid w:val="0"/>
        <w:spacing w:line="360" w:lineRule="auto"/>
        <w:ind w:left="357" w:hanging="357"/>
        <w:outlineLvl w:val="1"/>
        <w:rPr>
          <w:rFonts w:eastAsiaTheme="minorEastAsia"/>
          <w:sz w:val="24"/>
        </w:rPr>
      </w:pPr>
      <w:bookmarkStart w:id="303" w:name="_Toc164351625"/>
      <w:bookmarkStart w:id="304" w:name="_Toc164229226"/>
      <w:bookmarkStart w:id="305" w:name="_Toc127151732"/>
      <w:bookmarkStart w:id="306" w:name="_Toc142311033"/>
      <w:bookmarkStart w:id="307" w:name="_Toc150480769"/>
      <w:bookmarkStart w:id="308" w:name="_Toc151193773"/>
      <w:bookmarkStart w:id="309" w:name="_Toc195842896"/>
      <w:bookmarkStart w:id="310" w:name="_Toc226965721"/>
      <w:bookmarkStart w:id="311" w:name="_Toc127161445"/>
      <w:bookmarkStart w:id="312" w:name="_Toc264969221"/>
      <w:bookmarkStart w:id="313" w:name="_Toc265228369"/>
      <w:bookmarkStart w:id="314" w:name="_Toc149720824"/>
      <w:bookmarkStart w:id="315" w:name="_Toc150774631"/>
      <w:bookmarkStart w:id="316" w:name="_Toc151193845"/>
      <w:bookmarkStart w:id="317" w:name="_Ref467306513"/>
      <w:bookmarkStart w:id="318" w:name="_Toc151193919"/>
      <w:bookmarkStart w:id="319" w:name="_Toc226337227"/>
      <w:bookmarkStart w:id="320" w:name="_Toc151193629"/>
      <w:bookmarkStart w:id="321" w:name="_Toc226309775"/>
      <w:bookmarkStart w:id="322" w:name="_Toc520356156"/>
      <w:bookmarkStart w:id="323" w:name="_Toc164229372"/>
      <w:bookmarkStart w:id="324" w:name="_Toc226965804"/>
      <w:bookmarkStart w:id="325" w:name="_Toc150774736"/>
      <w:bookmarkStart w:id="326" w:name="_Toc305158873"/>
      <w:bookmarkStart w:id="327" w:name="_Toc150509282"/>
      <w:bookmarkStart w:id="328" w:name="_Toc305158799"/>
      <w:bookmarkStart w:id="329" w:name="_Toc164608800"/>
      <w:bookmarkStart w:id="330" w:name="_Toc151190158"/>
      <w:bookmarkStart w:id="331" w:name="_Toc164608645"/>
      <w:bookmarkStart w:id="332" w:name="_Toc127151531"/>
      <w:bookmarkStart w:id="333" w:name="_Toc151193701"/>
      <w:r>
        <w:rPr>
          <w:rFonts w:eastAsiaTheme="minorEastAsia"/>
          <w:sz w:val="24"/>
        </w:rPr>
        <w:t>保证金</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pPr>
        <w:numPr>
          <w:ilvl w:val="1"/>
          <w:numId w:val="8"/>
        </w:numPr>
        <w:tabs>
          <w:tab w:val="left" w:pos="1080"/>
          <w:tab w:val="left" w:pos="2014"/>
        </w:tabs>
        <w:snapToGrid w:val="0"/>
        <w:spacing w:line="360" w:lineRule="auto"/>
        <w:ind w:left="1077" w:hanging="720"/>
        <w:rPr>
          <w:sz w:val="24"/>
        </w:rPr>
      </w:pPr>
      <w:bookmarkStart w:id="334" w:name="_Ref467306302"/>
      <w:r>
        <w:rPr>
          <w:rFonts w:eastAsiaTheme="minorEastAsia"/>
          <w:sz w:val="24"/>
        </w:rPr>
        <w:t>供应商应按《供应商须知资料表》中规定的金额及要求交纳保证金</w:t>
      </w:r>
      <w:bookmarkEnd w:id="334"/>
      <w:r>
        <w:rPr>
          <w:rFonts w:eastAsiaTheme="minorEastAsia"/>
          <w:sz w:val="24"/>
        </w:rPr>
        <w:t>。</w:t>
      </w:r>
      <w:bookmarkStart w:id="335" w:name="_Hlk167095192"/>
      <w:r>
        <w:rPr>
          <w:rFonts w:hint="eastAsia"/>
          <w:sz w:val="24"/>
        </w:rPr>
        <w:t>供应商自愿超额缴纳保证金的，响应文件不做无效处理。</w:t>
      </w:r>
    </w:p>
    <w:bookmarkEnd w:id="335"/>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交纳保证金可采用的形式：政府采购法律法规接受的支票、汇票、本票、网上银行支付或者金融机构、担保机构出具的保函等非现金形式。</w:t>
      </w:r>
    </w:p>
    <w:p>
      <w:pPr>
        <w:numPr>
          <w:ilvl w:val="1"/>
          <w:numId w:val="8"/>
        </w:numPr>
        <w:tabs>
          <w:tab w:val="left" w:pos="1080"/>
          <w:tab w:val="left" w:pos="2014"/>
        </w:tabs>
        <w:snapToGrid w:val="0"/>
        <w:spacing w:line="360" w:lineRule="auto"/>
        <w:ind w:left="1077" w:hanging="720"/>
        <w:rPr>
          <w:sz w:val="24"/>
        </w:rPr>
      </w:pPr>
      <w:r>
        <w:rPr>
          <w:rFonts w:eastAsiaTheme="minorEastAsia"/>
          <w:sz w:val="24"/>
        </w:rPr>
        <w:t>保证金到账（保函提交）截止时间同响应文件提交截止时间。</w:t>
      </w:r>
      <w:r>
        <w:rPr>
          <w:sz w:val="24"/>
        </w:rPr>
        <w:t>以支票、汇票、本票、网上银行支付等形式提交保证金的，应在响应文件提交截止时间前</w:t>
      </w:r>
      <w:r>
        <w:rPr>
          <w:rFonts w:eastAsiaTheme="minorEastAsia"/>
          <w:sz w:val="24"/>
        </w:rPr>
        <w:t>到账；</w:t>
      </w:r>
      <w:r>
        <w:rPr>
          <w:sz w:val="24"/>
        </w:rPr>
        <w:t>以金融机构、担保机构出具的</w:t>
      </w:r>
      <w:r>
        <w:rPr>
          <w:rFonts w:hint="eastAsia"/>
          <w:sz w:val="24"/>
        </w:rPr>
        <w:t>纸质</w:t>
      </w:r>
      <w:r>
        <w:rPr>
          <w:sz w:val="24"/>
        </w:rPr>
        <w:t>保函等形式提交保证金的，应在响应文件提交截止时间前将原件提交至采购代理机构；</w:t>
      </w:r>
      <w:bookmarkStart w:id="336" w:name="_Hlk164959831"/>
      <w:r>
        <w:rPr>
          <w:rFonts w:hint="eastAsia"/>
          <w:sz w:val="24"/>
        </w:rPr>
        <w:t>以电子保函形式提交保证金的，应在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336"/>
      <w:r>
        <w:rPr>
          <w:rFonts w:hint="eastAsia"/>
          <w:sz w:val="24"/>
        </w:rPr>
        <w:t>未按上述要求缴纳保证金的</w:t>
      </w:r>
      <w:r>
        <w:rPr>
          <w:sz w:val="24"/>
        </w:rPr>
        <w:t>，其</w:t>
      </w:r>
      <w:r>
        <w:rPr>
          <w:b/>
          <w:bCs/>
          <w:sz w:val="24"/>
        </w:rPr>
        <w:t>响应无效。</w:t>
      </w:r>
    </w:p>
    <w:p>
      <w:pPr>
        <w:numPr>
          <w:ilvl w:val="1"/>
          <w:numId w:val="8"/>
        </w:numPr>
        <w:tabs>
          <w:tab w:val="left" w:pos="1080"/>
          <w:tab w:val="left" w:pos="2014"/>
        </w:tabs>
        <w:snapToGrid w:val="0"/>
        <w:spacing w:line="360" w:lineRule="auto"/>
        <w:ind w:left="1077" w:hanging="720"/>
        <w:rPr>
          <w:sz w:val="24"/>
        </w:rPr>
      </w:pPr>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color w:val="000000"/>
          <w:sz w:val="24"/>
          <w:szCs w:val="20"/>
        </w:rPr>
        <w:t>保证金凭证/交款单据电子件</w:t>
      </w:r>
      <w:r>
        <w:rPr>
          <w:rFonts w:hint="eastAsia"/>
          <w:color w:val="000000"/>
          <w:sz w:val="24"/>
        </w:rPr>
        <w:t>”</w:t>
      </w:r>
      <w:r>
        <w:rPr>
          <w:color w:val="000000"/>
          <w:sz w:val="24"/>
        </w:rPr>
        <w:t>，</w:t>
      </w:r>
      <w:r>
        <w:rPr>
          <w:rFonts w:hint="eastAsia"/>
          <w:sz w:val="24"/>
        </w:rPr>
        <w:t>还需在</w:t>
      </w:r>
      <w:r>
        <w:rPr>
          <w:sz w:val="24"/>
        </w:rPr>
        <w:t>响应文件提交截止时间</w:t>
      </w:r>
      <w:r>
        <w:rPr>
          <w:rFonts w:hint="eastAsia"/>
          <w:sz w:val="24"/>
        </w:rPr>
        <w:t>前，通过电子交易平台上传“</w:t>
      </w:r>
      <w:r>
        <w:rPr>
          <w:color w:val="000000"/>
          <w:sz w:val="24"/>
          <w:szCs w:val="20"/>
        </w:rPr>
        <w:t>保证金凭证/交款单据电子件</w:t>
      </w:r>
      <w:r>
        <w:rPr>
          <w:rFonts w:hint="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保证金有效期同响应有效期。</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供应商为联合体的，可以由联合体中的一方或者多方共同交纳保证金，其交纳的保证金对联合体各方均具有约束力。</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pPr>
        <w:numPr>
          <w:ilvl w:val="2"/>
          <w:numId w:val="8"/>
        </w:numPr>
        <w:snapToGrid w:val="0"/>
        <w:spacing w:line="360" w:lineRule="auto"/>
        <w:rPr>
          <w:rFonts w:eastAsiaTheme="minorEastAsia"/>
          <w:sz w:val="24"/>
        </w:rPr>
      </w:pPr>
      <w:r>
        <w:rPr>
          <w:rFonts w:eastAsiaTheme="minorEastAsia"/>
          <w:sz w:val="24"/>
        </w:rPr>
        <w:t>成交供应商的保证金，自采购合同签订之日起5个工作日内退还成交供应商；</w:t>
      </w:r>
    </w:p>
    <w:p>
      <w:pPr>
        <w:numPr>
          <w:ilvl w:val="2"/>
          <w:numId w:val="8"/>
        </w:numPr>
        <w:snapToGrid w:val="0"/>
        <w:spacing w:line="360" w:lineRule="auto"/>
        <w:rPr>
          <w:rFonts w:eastAsiaTheme="minorEastAsia"/>
          <w:sz w:val="24"/>
        </w:rPr>
      </w:pPr>
      <w:r>
        <w:rPr>
          <w:rFonts w:eastAsiaTheme="minorEastAsia"/>
          <w:sz w:val="24"/>
        </w:rPr>
        <w:t>终止采购项目已经收取保证金的，自终止采购活动后5个工作日内退还已收取的保证金。</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有下列情形之一的，采购人或采购代理机构不予退还保证金：</w:t>
      </w:r>
    </w:p>
    <w:p>
      <w:pPr>
        <w:numPr>
          <w:ilvl w:val="2"/>
          <w:numId w:val="8"/>
        </w:numPr>
        <w:snapToGrid w:val="0"/>
        <w:spacing w:line="360" w:lineRule="auto"/>
        <w:rPr>
          <w:rFonts w:eastAsiaTheme="minorEastAsia"/>
          <w:sz w:val="24"/>
        </w:rPr>
      </w:pPr>
      <w:r>
        <w:rPr>
          <w:rFonts w:eastAsiaTheme="minorEastAsia"/>
          <w:sz w:val="24"/>
        </w:rPr>
        <w:t>供应商在</w:t>
      </w:r>
      <w:bookmarkStart w:id="337" w:name="_Hlk97383828"/>
      <w:r>
        <w:rPr>
          <w:rFonts w:eastAsiaTheme="minorEastAsia"/>
          <w:sz w:val="24"/>
        </w:rPr>
        <w:t>响应文件提交截止时间</w:t>
      </w:r>
      <w:bookmarkEnd w:id="337"/>
      <w:r>
        <w:rPr>
          <w:rFonts w:eastAsiaTheme="minorEastAsia"/>
          <w:sz w:val="24"/>
        </w:rPr>
        <w:t xml:space="preserve">后撤回响应文件的； </w:t>
      </w:r>
    </w:p>
    <w:p>
      <w:pPr>
        <w:numPr>
          <w:ilvl w:val="2"/>
          <w:numId w:val="8"/>
        </w:numPr>
        <w:snapToGrid w:val="0"/>
        <w:spacing w:line="360" w:lineRule="auto"/>
        <w:rPr>
          <w:rFonts w:eastAsiaTheme="minorEastAsia"/>
          <w:sz w:val="24"/>
        </w:rPr>
      </w:pPr>
      <w:r>
        <w:rPr>
          <w:rFonts w:eastAsiaTheme="minorEastAsia"/>
          <w:sz w:val="24"/>
        </w:rPr>
        <w:t xml:space="preserve">供应商在响应文件中提供虚假材料的； </w:t>
      </w:r>
    </w:p>
    <w:p>
      <w:pPr>
        <w:numPr>
          <w:ilvl w:val="2"/>
          <w:numId w:val="8"/>
        </w:numPr>
        <w:snapToGrid w:val="0"/>
        <w:spacing w:line="360" w:lineRule="auto"/>
        <w:rPr>
          <w:rFonts w:eastAsiaTheme="minorEastAsia"/>
          <w:sz w:val="24"/>
        </w:rPr>
      </w:pPr>
      <w:r>
        <w:rPr>
          <w:rFonts w:eastAsiaTheme="minorEastAsia"/>
          <w:sz w:val="24"/>
        </w:rPr>
        <w:t xml:space="preserve">除因不可抗力或单一来源采购文件认可的情形以外，成交供应商不与采购人签订合同的； </w:t>
      </w:r>
    </w:p>
    <w:p>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pPr>
        <w:numPr>
          <w:ilvl w:val="2"/>
          <w:numId w:val="8"/>
        </w:numPr>
        <w:tabs>
          <w:tab w:val="left" w:pos="900"/>
          <w:tab w:val="left" w:pos="1080"/>
          <w:tab w:val="left" w:pos="2014"/>
        </w:tabs>
        <w:snapToGrid w:val="0"/>
        <w:spacing w:line="360" w:lineRule="auto"/>
        <w:rPr>
          <w:rFonts w:eastAsiaTheme="minorEastAsia"/>
          <w:sz w:val="24"/>
        </w:rPr>
      </w:pPr>
      <w:r>
        <w:rPr>
          <w:rFonts w:eastAsiaTheme="minorEastAsia"/>
          <w:sz w:val="24"/>
        </w:rPr>
        <w:t>《供应商须知资料表》中规定的其他情形。</w:t>
      </w:r>
    </w:p>
    <w:p>
      <w:pPr>
        <w:numPr>
          <w:ilvl w:val="0"/>
          <w:numId w:val="8"/>
        </w:numPr>
        <w:tabs>
          <w:tab w:val="left" w:pos="360"/>
        </w:tabs>
        <w:snapToGrid w:val="0"/>
        <w:spacing w:line="360" w:lineRule="auto"/>
        <w:ind w:left="357" w:hanging="357"/>
        <w:outlineLvl w:val="1"/>
        <w:rPr>
          <w:rFonts w:eastAsiaTheme="minorEastAsia"/>
          <w:sz w:val="24"/>
        </w:rPr>
      </w:pPr>
      <w:bookmarkStart w:id="338" w:name="_Toc164229227"/>
      <w:bookmarkStart w:id="339" w:name="_Toc305158874"/>
      <w:bookmarkStart w:id="340" w:name="_Toc150774632"/>
      <w:bookmarkStart w:id="341" w:name="_Toc151193630"/>
      <w:bookmarkStart w:id="342" w:name="_Toc520356157"/>
      <w:bookmarkStart w:id="343" w:name="_Toc149720825"/>
      <w:bookmarkStart w:id="344" w:name="_Toc127151733"/>
      <w:bookmarkStart w:id="345" w:name="_Toc164351626"/>
      <w:bookmarkStart w:id="346" w:name="_Toc226309776"/>
      <w:bookmarkStart w:id="347" w:name="_Toc305158800"/>
      <w:bookmarkStart w:id="348" w:name="_Toc151193702"/>
      <w:bookmarkStart w:id="349" w:name="_Toc142311034"/>
      <w:bookmarkStart w:id="350" w:name="_Toc195842897"/>
      <w:bookmarkStart w:id="351" w:name="_Toc226965805"/>
      <w:bookmarkStart w:id="352" w:name="_Toc151190159"/>
      <w:bookmarkStart w:id="353" w:name="_Toc150480770"/>
      <w:bookmarkStart w:id="354" w:name="_Toc151193846"/>
      <w:bookmarkStart w:id="355" w:name="_Toc265228370"/>
      <w:bookmarkStart w:id="356" w:name="_Toc127151532"/>
      <w:bookmarkStart w:id="357" w:name="_Toc226337228"/>
      <w:bookmarkStart w:id="358" w:name="_Toc127161446"/>
      <w:bookmarkStart w:id="359" w:name="_Toc226965722"/>
      <w:bookmarkStart w:id="360" w:name="_Toc151193774"/>
      <w:bookmarkStart w:id="361" w:name="_Toc164608801"/>
      <w:bookmarkStart w:id="362" w:name="_Toc164608646"/>
      <w:bookmarkStart w:id="363" w:name="_Toc164229373"/>
      <w:bookmarkStart w:id="364" w:name="_Toc264969222"/>
      <w:bookmarkStart w:id="365" w:name="_Toc150509283"/>
      <w:bookmarkStart w:id="366" w:name="_Toc150774737"/>
      <w:bookmarkStart w:id="367" w:name="_Toc151193920"/>
      <w:r>
        <w:rPr>
          <w:rFonts w:eastAsiaTheme="minorEastAsia"/>
          <w:sz w:val="24"/>
        </w:rPr>
        <w:t>响应有效期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响应文件应在本单一来源采购文件《供应商须知资料表》中规定的响应有效期内保持有效，响应有效期少于单一来源采购文件规定期限的，其</w:t>
      </w:r>
      <w:r>
        <w:rPr>
          <w:rFonts w:eastAsiaTheme="minorEastAsia"/>
          <w:b/>
          <w:sz w:val="24"/>
        </w:rPr>
        <w:t>响应无效</w:t>
      </w:r>
      <w:r>
        <w:rPr>
          <w:rFonts w:eastAsiaTheme="minorEastAsia"/>
          <w:sz w:val="24"/>
        </w:rPr>
        <w:t>。</w:t>
      </w:r>
    </w:p>
    <w:p>
      <w:pPr>
        <w:numPr>
          <w:ilvl w:val="0"/>
          <w:numId w:val="8"/>
        </w:numPr>
        <w:tabs>
          <w:tab w:val="left" w:pos="360"/>
        </w:tabs>
        <w:snapToGrid w:val="0"/>
        <w:spacing w:line="360" w:lineRule="auto"/>
        <w:ind w:left="357" w:hanging="357"/>
        <w:outlineLvl w:val="1"/>
        <w:rPr>
          <w:rFonts w:eastAsiaTheme="minorEastAsia"/>
          <w:sz w:val="24"/>
        </w:rPr>
      </w:pPr>
      <w:bookmarkStart w:id="368" w:name="_Toc127151734"/>
      <w:bookmarkStart w:id="369" w:name="_Toc265228371"/>
      <w:bookmarkStart w:id="370" w:name="_Toc151193921"/>
      <w:bookmarkStart w:id="371" w:name="_Toc164229374"/>
      <w:bookmarkStart w:id="372" w:name="_Toc164608802"/>
      <w:bookmarkStart w:id="373" w:name="_Toc164229228"/>
      <w:bookmarkStart w:id="374" w:name="_Toc226309777"/>
      <w:bookmarkStart w:id="375" w:name="_Toc226965806"/>
      <w:bookmarkStart w:id="376" w:name="_Toc195842898"/>
      <w:bookmarkStart w:id="377" w:name="_Toc151193775"/>
      <w:bookmarkStart w:id="378" w:name="_Toc151190160"/>
      <w:bookmarkStart w:id="379" w:name="_Toc226965723"/>
      <w:bookmarkStart w:id="380" w:name="_Toc151193703"/>
      <w:bookmarkStart w:id="381" w:name="_Toc150509284"/>
      <w:bookmarkStart w:id="382" w:name="_Toc164351627"/>
      <w:bookmarkStart w:id="383" w:name="_Toc305158875"/>
      <w:bookmarkStart w:id="384" w:name="_Toc164608647"/>
      <w:bookmarkStart w:id="385" w:name="_Toc127161447"/>
      <w:bookmarkStart w:id="386" w:name="_Toc151193847"/>
      <w:bookmarkStart w:id="387" w:name="_Toc150480771"/>
      <w:bookmarkStart w:id="388" w:name="_Toc142311035"/>
      <w:bookmarkStart w:id="389" w:name="_Toc149720826"/>
      <w:bookmarkStart w:id="390" w:name="_Toc520356158"/>
      <w:bookmarkStart w:id="391" w:name="_Toc226337229"/>
      <w:bookmarkStart w:id="392" w:name="_Toc127151533"/>
      <w:bookmarkStart w:id="393" w:name="_Toc151193631"/>
      <w:bookmarkStart w:id="394" w:name="_Toc150774633"/>
      <w:bookmarkStart w:id="395" w:name="_Toc264969223"/>
      <w:bookmarkStart w:id="396" w:name="_Toc305158801"/>
      <w:bookmarkStart w:id="397" w:name="_Toc150774738"/>
      <w:r>
        <w:rPr>
          <w:rFonts w:eastAsiaTheme="minorEastAsia"/>
          <w:sz w:val="24"/>
        </w:rPr>
        <w:t>响应文件的签署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rFonts w:eastAsiaTheme="minorEastAsia"/>
          <w:sz w:val="24"/>
        </w:rPr>
        <w:t>、盖章</w:t>
      </w:r>
    </w:p>
    <w:p>
      <w:pPr>
        <w:numPr>
          <w:ilvl w:val="1"/>
          <w:numId w:val="8"/>
        </w:numPr>
        <w:tabs>
          <w:tab w:val="left" w:pos="1080"/>
          <w:tab w:val="left" w:pos="2014"/>
        </w:tabs>
        <w:snapToGrid w:val="0"/>
        <w:spacing w:line="360" w:lineRule="auto"/>
        <w:ind w:left="1077" w:hanging="720"/>
        <w:rPr>
          <w:rFonts w:eastAsiaTheme="minorEastAsia"/>
          <w:sz w:val="24"/>
        </w:rPr>
      </w:pPr>
      <w:bookmarkStart w:id="398" w:name="_Toc226309778"/>
      <w:bookmarkStart w:id="399" w:name="_Toc226337230"/>
      <w:bookmarkStart w:id="400" w:name="_Toc151193776"/>
      <w:bookmarkStart w:id="401" w:name="_Toc127151534"/>
      <w:bookmarkStart w:id="402" w:name="_Toc151193632"/>
      <w:bookmarkStart w:id="403" w:name="_Toc142311036"/>
      <w:bookmarkStart w:id="404" w:name="_Toc151193704"/>
      <w:bookmarkStart w:id="405" w:name="_Toc150774634"/>
      <w:bookmarkStart w:id="406" w:name="_Toc195842899"/>
      <w:bookmarkStart w:id="407" w:name="_Toc520356159"/>
      <w:bookmarkStart w:id="408" w:name="_Toc151193922"/>
      <w:bookmarkStart w:id="409" w:name="_Toc151190161"/>
      <w:bookmarkStart w:id="410" w:name="_Toc305158802"/>
      <w:bookmarkStart w:id="411" w:name="_Toc305158876"/>
      <w:bookmarkStart w:id="412" w:name="_Toc150480772"/>
      <w:bookmarkStart w:id="413" w:name="_Toc151193848"/>
      <w:bookmarkStart w:id="414" w:name="_Toc226965807"/>
      <w:bookmarkStart w:id="415" w:name="_Toc265228372"/>
      <w:bookmarkStart w:id="416" w:name="_Toc150774739"/>
      <w:bookmarkStart w:id="417" w:name="_Toc150509285"/>
      <w:bookmarkStart w:id="418" w:name="_Toc226965724"/>
      <w:bookmarkStart w:id="419" w:name="_Toc264969224"/>
      <w:r>
        <w:rPr>
          <w:rFonts w:eastAsiaTheme="minorEastAsia"/>
          <w:sz w:val="24"/>
        </w:rPr>
        <w:t>响应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单一来源采购文件要求盖章的内容，一般通过投标文件编制工具加盖电子签章。</w:t>
      </w:r>
    </w:p>
    <w:p>
      <w:pPr>
        <w:tabs>
          <w:tab w:val="left" w:pos="900"/>
          <w:tab w:val="left" w:pos="1080"/>
        </w:tabs>
        <w:snapToGrid w:val="0"/>
        <w:spacing w:line="360" w:lineRule="auto"/>
        <w:ind w:left="357"/>
        <w:rPr>
          <w:rFonts w:eastAsiaTheme="minorEastAsia"/>
        </w:rPr>
      </w:pPr>
    </w:p>
    <w:p>
      <w:pPr>
        <w:pStyle w:val="3"/>
        <w:spacing w:before="0" w:line="360" w:lineRule="auto"/>
        <w:rPr>
          <w:rFonts w:ascii="Times New Roman" w:hAnsi="Times New Roman" w:eastAsiaTheme="minorEastAsia"/>
          <w:sz w:val="28"/>
        </w:rPr>
      </w:pPr>
      <w:r>
        <w:rPr>
          <w:rFonts w:ascii="Times New Roman" w:hAnsi="Times New Roman" w:eastAsiaTheme="minorEastAsia"/>
          <w:sz w:val="28"/>
        </w:rPr>
        <w:t>四   响应文件的提交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pPr>
        <w:numPr>
          <w:ilvl w:val="0"/>
          <w:numId w:val="8"/>
        </w:numPr>
        <w:tabs>
          <w:tab w:val="left" w:pos="360"/>
        </w:tabs>
        <w:snapToGrid w:val="0"/>
        <w:spacing w:line="360" w:lineRule="auto"/>
        <w:ind w:left="357" w:hanging="357"/>
        <w:outlineLvl w:val="1"/>
        <w:rPr>
          <w:rFonts w:eastAsiaTheme="minorEastAsia"/>
          <w:sz w:val="24"/>
        </w:rPr>
      </w:pPr>
      <w:bookmarkStart w:id="420" w:name="_Toc151193777"/>
      <w:bookmarkStart w:id="421" w:name="_Toc150509286"/>
      <w:bookmarkStart w:id="422" w:name="_Toc226965725"/>
      <w:bookmarkStart w:id="423" w:name="_Toc164229376"/>
      <w:bookmarkStart w:id="424" w:name="_Toc226309779"/>
      <w:bookmarkStart w:id="425" w:name="_Toc226965808"/>
      <w:bookmarkStart w:id="426" w:name="_Toc127161449"/>
      <w:bookmarkStart w:id="427" w:name="_Toc150480773"/>
      <w:bookmarkStart w:id="428" w:name="_Toc164351629"/>
      <w:bookmarkStart w:id="429" w:name="_Toc195842900"/>
      <w:bookmarkStart w:id="430" w:name="_Toc305158877"/>
      <w:bookmarkStart w:id="431" w:name="_Toc226337231"/>
      <w:bookmarkStart w:id="432" w:name="_Toc151193923"/>
      <w:bookmarkStart w:id="433" w:name="_Toc264969225"/>
      <w:bookmarkStart w:id="434" w:name="_Toc520356160"/>
      <w:bookmarkStart w:id="435" w:name="_Toc164608649"/>
      <w:bookmarkStart w:id="436" w:name="_Toc305158803"/>
      <w:bookmarkStart w:id="437" w:name="_Toc151193633"/>
      <w:bookmarkStart w:id="438" w:name="_Toc151193705"/>
      <w:bookmarkStart w:id="439" w:name="_Toc127151736"/>
      <w:bookmarkStart w:id="440" w:name="_Toc149720828"/>
      <w:bookmarkStart w:id="441" w:name="_Toc150774635"/>
      <w:bookmarkStart w:id="442" w:name="_Toc164608804"/>
      <w:bookmarkStart w:id="443" w:name="_Toc151193849"/>
      <w:bookmarkStart w:id="444" w:name="_Toc265228373"/>
      <w:bookmarkStart w:id="445" w:name="_Toc127151535"/>
      <w:bookmarkStart w:id="446" w:name="_Toc142311037"/>
      <w:bookmarkStart w:id="447" w:name="_Toc164229230"/>
      <w:bookmarkStart w:id="448" w:name="_Toc151190162"/>
      <w:bookmarkStart w:id="449" w:name="_Toc150774740"/>
      <w:r>
        <w:rPr>
          <w:rFonts w:eastAsiaTheme="minorEastAsia"/>
          <w:sz w:val="24"/>
        </w:rPr>
        <w:t>响应文件的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rFonts w:eastAsiaTheme="minorEastAsia"/>
          <w:sz w:val="24"/>
        </w:rPr>
        <w:t>提交</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本项目使用北京市政府采购电子交易平台。供应商根据单一来源采购文件及电子交易平台供应商操作手册要求编制、生成并提交电子响应文件。</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采购人及采购代理机构拒绝接受通过电子交易平台以外任何形式提交的响应文件，保证金除外。</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响应文件提交截止时间</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供应商应在单一来源采购文件要求的响应文件提交截止时间前，将电子响应文件提交至电子交易平台。</w:t>
      </w:r>
    </w:p>
    <w:p>
      <w:pPr>
        <w:numPr>
          <w:ilvl w:val="0"/>
          <w:numId w:val="8"/>
        </w:numPr>
        <w:tabs>
          <w:tab w:val="left" w:pos="360"/>
        </w:tabs>
        <w:snapToGrid w:val="0"/>
        <w:spacing w:line="360" w:lineRule="auto"/>
        <w:ind w:left="357" w:hanging="357"/>
        <w:outlineLvl w:val="1"/>
        <w:rPr>
          <w:rFonts w:eastAsiaTheme="minorEastAsia"/>
          <w:sz w:val="24"/>
        </w:rPr>
      </w:pPr>
      <w:bookmarkStart w:id="450" w:name="_Toc226965727"/>
      <w:bookmarkStart w:id="451" w:name="_Toc195842902"/>
      <w:bookmarkStart w:id="452" w:name="_Toc226309781"/>
      <w:bookmarkStart w:id="453" w:name="_Toc305158879"/>
      <w:bookmarkStart w:id="454" w:name="_Toc151193779"/>
      <w:bookmarkStart w:id="455" w:name="_Toc150509288"/>
      <w:bookmarkStart w:id="456" w:name="_Toc142311039"/>
      <w:bookmarkStart w:id="457" w:name="_Toc164229232"/>
      <w:bookmarkStart w:id="458" w:name="_Toc164608806"/>
      <w:bookmarkStart w:id="459" w:name="_Toc150774742"/>
      <w:bookmarkStart w:id="460" w:name="_Toc151193635"/>
      <w:bookmarkStart w:id="461" w:name="_Toc264969227"/>
      <w:bookmarkStart w:id="462" w:name="_Toc127151738"/>
      <w:bookmarkStart w:id="463" w:name="_Toc265228375"/>
      <w:bookmarkStart w:id="464" w:name="_Toc164608651"/>
      <w:bookmarkStart w:id="465" w:name="_Toc226965810"/>
      <w:bookmarkStart w:id="466" w:name="_Toc164229378"/>
      <w:bookmarkStart w:id="467" w:name="_Toc520356162"/>
      <w:bookmarkStart w:id="468" w:name="_Toc149720830"/>
      <w:bookmarkStart w:id="469" w:name="_Toc150774637"/>
      <w:bookmarkStart w:id="470" w:name="_Toc151193851"/>
      <w:bookmarkStart w:id="471" w:name="_Toc150480775"/>
      <w:bookmarkStart w:id="472" w:name="_Toc127161451"/>
      <w:bookmarkStart w:id="473" w:name="_Toc164351631"/>
      <w:bookmarkStart w:id="474" w:name="_Toc305158805"/>
      <w:bookmarkStart w:id="475" w:name="_Toc151193925"/>
      <w:bookmarkStart w:id="476" w:name="_Toc226337233"/>
      <w:bookmarkStart w:id="477" w:name="_Toc151193707"/>
      <w:bookmarkStart w:id="478" w:name="_Toc151190164"/>
      <w:bookmarkStart w:id="479" w:name="_Toc127151537"/>
      <w:r>
        <w:rPr>
          <w:rFonts w:eastAsiaTheme="minorEastAsia"/>
          <w:sz w:val="24"/>
        </w:rPr>
        <w:t>响应文件的修改与撤回</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响应文件提交截止时间前，供应商可以通过电子交易平台对所提交的响应文件进行补充、修改或者撤回。保证金的补充、修改或者撤回</w:t>
      </w:r>
      <w:r>
        <w:rPr>
          <w:sz w:val="24"/>
        </w:rPr>
        <w:t>无需通过电子交易平台，但应就其补充、修改或者撤回通知采购人或采购代理机构</w:t>
      </w:r>
      <w:r>
        <w:rPr>
          <w:rFonts w:eastAsiaTheme="minorEastAsia"/>
          <w:sz w:val="24"/>
        </w:rPr>
        <w:t>。</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供应商对响应文件的补充、修改的内容应当按照单一来源采购文件要求签署、盖章，作为响应文件的组成部分。补充、修改的内容与响应文件不一致的，以补充、修改的内容为准。</w:t>
      </w:r>
    </w:p>
    <w:p>
      <w:pPr>
        <w:spacing w:line="360" w:lineRule="auto"/>
        <w:rPr>
          <w:rFonts w:eastAsiaTheme="minorEastAsia"/>
          <w:sz w:val="24"/>
        </w:rPr>
      </w:pPr>
    </w:p>
    <w:p>
      <w:pPr>
        <w:pStyle w:val="3"/>
        <w:spacing w:before="0" w:line="360" w:lineRule="auto"/>
        <w:rPr>
          <w:rFonts w:ascii="Times New Roman" w:hAnsi="Times New Roman" w:eastAsiaTheme="minorEastAsia"/>
          <w:sz w:val="28"/>
        </w:rPr>
      </w:pPr>
      <w:bookmarkStart w:id="480" w:name="_Toc305158806"/>
      <w:bookmarkStart w:id="481" w:name="_Toc520356163"/>
      <w:bookmarkStart w:id="482" w:name="_Toc151193852"/>
      <w:bookmarkStart w:id="483" w:name="_Toc226337234"/>
      <w:bookmarkStart w:id="484" w:name="_Toc150480776"/>
      <w:bookmarkStart w:id="485" w:name="_Toc265228376"/>
      <w:bookmarkStart w:id="486" w:name="_Toc151193636"/>
      <w:bookmarkStart w:id="487" w:name="_Toc151193926"/>
      <w:bookmarkStart w:id="488" w:name="_Toc195842903"/>
      <w:bookmarkStart w:id="489" w:name="_Toc150774743"/>
      <w:bookmarkStart w:id="490" w:name="_Toc226309782"/>
      <w:bookmarkStart w:id="491" w:name="_Toc127151538"/>
      <w:bookmarkStart w:id="492" w:name="_Toc226965811"/>
      <w:bookmarkStart w:id="493" w:name="_Toc226965728"/>
      <w:bookmarkStart w:id="494" w:name="_Toc151193708"/>
      <w:bookmarkStart w:id="495" w:name="_Toc264969228"/>
      <w:bookmarkStart w:id="496" w:name="_Toc305158880"/>
      <w:bookmarkStart w:id="497" w:name="_Toc142311040"/>
      <w:bookmarkStart w:id="498" w:name="_Toc151193780"/>
      <w:bookmarkStart w:id="499" w:name="_Toc151190165"/>
      <w:bookmarkStart w:id="500" w:name="_Toc150509289"/>
      <w:bookmarkStart w:id="501" w:name="_Toc150774638"/>
      <w:r>
        <w:rPr>
          <w:rFonts w:ascii="Times New Roman" w:hAnsi="Times New Roman" w:eastAsiaTheme="minorEastAsia"/>
          <w:sz w:val="28"/>
        </w:rPr>
        <w:t xml:space="preserve">五   </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Pr>
          <w:rFonts w:ascii="Times New Roman" w:hAnsi="Times New Roman" w:eastAsiaTheme="minorEastAsia"/>
          <w:sz w:val="28"/>
        </w:rPr>
        <w:t>协商</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解密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采购人或采购代理机构将按单一来源采购文件的规定，在响应文件提交截止时间的同一时间和《供应商须知资料表》约定的地点组织解密。解密时邀请供应商代表参加，供应商代表应携带CA证书参加解密。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本项目解密使用北京市政府采购电子交易平台。供应商应在《供应商须知资料表》规定的时间内对响应文件进行解密，因非系统原因导致的解密失败，视为</w:t>
      </w:r>
      <w:r>
        <w:rPr>
          <w:rFonts w:eastAsiaTheme="minorEastAsia"/>
          <w:b/>
          <w:sz w:val="24"/>
        </w:rPr>
        <w:t>无效响应</w:t>
      </w:r>
      <w:r>
        <w:rPr>
          <w:rFonts w:eastAsiaTheme="minorEastAsia"/>
          <w:sz w:val="24"/>
        </w:rPr>
        <w:t>。</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单一来源采购人员</w:t>
      </w:r>
    </w:p>
    <w:p>
      <w:pPr>
        <w:numPr>
          <w:ilvl w:val="1"/>
          <w:numId w:val="8"/>
        </w:numPr>
        <w:tabs>
          <w:tab w:val="left" w:pos="1080"/>
          <w:tab w:val="left" w:pos="2014"/>
        </w:tabs>
        <w:snapToGrid w:val="0"/>
        <w:spacing w:line="360" w:lineRule="auto"/>
        <w:ind w:left="1077" w:hanging="720"/>
        <w:rPr>
          <w:rFonts w:eastAsiaTheme="minorEastAsia"/>
          <w:sz w:val="24"/>
        </w:rPr>
      </w:pPr>
      <w:bookmarkStart w:id="502" w:name="_Toc520356166"/>
      <w:r>
        <w:rPr>
          <w:rFonts w:eastAsiaTheme="minorEastAsia"/>
          <w:sz w:val="24"/>
        </w:rPr>
        <w:t>采购人、采购代理机构组织具有相关经验的专业人员与供应商商定合理的成交价格并保证采购项目质量。</w:t>
      </w:r>
    </w:p>
    <w:bookmarkEnd w:id="502"/>
    <w:p>
      <w:pPr>
        <w:numPr>
          <w:ilvl w:val="0"/>
          <w:numId w:val="8"/>
        </w:numPr>
        <w:tabs>
          <w:tab w:val="left" w:pos="360"/>
        </w:tabs>
        <w:snapToGrid w:val="0"/>
        <w:spacing w:line="360" w:lineRule="auto"/>
        <w:ind w:left="357" w:hanging="357"/>
        <w:outlineLvl w:val="1"/>
        <w:rPr>
          <w:rFonts w:eastAsiaTheme="minorEastAsia"/>
          <w:sz w:val="24"/>
        </w:rPr>
      </w:pPr>
      <w:bookmarkStart w:id="503" w:name="_Toc520356169"/>
      <w:r>
        <w:rPr>
          <w:rFonts w:eastAsiaTheme="minorEastAsia"/>
          <w:sz w:val="24"/>
        </w:rPr>
        <w:t xml:space="preserve">协商程序 </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见第三章《协商程序》。</w:t>
      </w:r>
    </w:p>
    <w:p>
      <w:pPr>
        <w:tabs>
          <w:tab w:val="left" w:pos="360"/>
          <w:tab w:val="left" w:pos="1080"/>
        </w:tabs>
        <w:snapToGrid w:val="0"/>
        <w:spacing w:line="360" w:lineRule="auto"/>
        <w:ind w:left="1080"/>
        <w:rPr>
          <w:rFonts w:eastAsiaTheme="minorEastAsia"/>
          <w:sz w:val="24"/>
        </w:rPr>
      </w:pPr>
    </w:p>
    <w:p>
      <w:pPr>
        <w:pStyle w:val="3"/>
        <w:spacing w:before="0" w:line="360" w:lineRule="auto"/>
        <w:rPr>
          <w:rFonts w:ascii="Times New Roman" w:hAnsi="Times New Roman" w:eastAsiaTheme="minorEastAsia"/>
          <w:sz w:val="28"/>
        </w:rPr>
      </w:pPr>
      <w:bookmarkStart w:id="504" w:name="_Toc151193933"/>
      <w:bookmarkStart w:id="505" w:name="_Toc151193715"/>
      <w:bookmarkStart w:id="506" w:name="_Toc151193787"/>
      <w:bookmarkStart w:id="507" w:name="_Toc142311047"/>
      <w:bookmarkStart w:id="508" w:name="_Toc305158813"/>
      <w:bookmarkStart w:id="509" w:name="_Toc226337241"/>
      <w:bookmarkStart w:id="510" w:name="_Toc150509296"/>
      <w:bookmarkStart w:id="511" w:name="_Toc150480783"/>
      <w:bookmarkStart w:id="512" w:name="_Toc265228383"/>
      <w:bookmarkStart w:id="513" w:name="_Toc226309789"/>
      <w:bookmarkStart w:id="514" w:name="_Toc127151545"/>
      <w:bookmarkStart w:id="515" w:name="_Toc150774645"/>
      <w:bookmarkStart w:id="516" w:name="_Toc226965818"/>
      <w:bookmarkStart w:id="517" w:name="_Toc151193859"/>
      <w:bookmarkStart w:id="518" w:name="_Toc150774750"/>
      <w:bookmarkStart w:id="519" w:name="_Toc305158887"/>
      <w:bookmarkStart w:id="520" w:name="_Toc151193643"/>
      <w:bookmarkStart w:id="521" w:name="_Toc195842910"/>
      <w:bookmarkStart w:id="522" w:name="_Toc264969235"/>
      <w:bookmarkStart w:id="523" w:name="_Toc226965735"/>
      <w:bookmarkStart w:id="524" w:name="_Toc151190172"/>
      <w:r>
        <w:rPr>
          <w:rFonts w:ascii="Times New Roman" w:hAnsi="Times New Roman" w:eastAsiaTheme="minorEastAsia"/>
          <w:sz w:val="28"/>
        </w:rPr>
        <w:t xml:space="preserve">六   </w:t>
      </w:r>
      <w:bookmarkEnd w:id="503"/>
      <w:r>
        <w:rPr>
          <w:rFonts w:ascii="Times New Roman" w:hAnsi="Times New Roman" w:eastAsiaTheme="minorEastAsia"/>
          <w:sz w:val="28"/>
        </w:rPr>
        <w:t>确定</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r>
        <w:rPr>
          <w:rFonts w:ascii="Times New Roman" w:hAnsi="Times New Roman" w:eastAsiaTheme="minorEastAsia"/>
          <w:sz w:val="28"/>
        </w:rPr>
        <w:t>成交供应商</w:t>
      </w:r>
    </w:p>
    <w:p>
      <w:pPr>
        <w:numPr>
          <w:ilvl w:val="0"/>
          <w:numId w:val="8"/>
        </w:numPr>
        <w:tabs>
          <w:tab w:val="left" w:pos="360"/>
        </w:tabs>
        <w:snapToGrid w:val="0"/>
        <w:spacing w:line="360" w:lineRule="auto"/>
        <w:ind w:left="357" w:hanging="357"/>
        <w:outlineLvl w:val="1"/>
        <w:rPr>
          <w:rFonts w:eastAsiaTheme="minorEastAsia"/>
          <w:sz w:val="24"/>
        </w:rPr>
      </w:pPr>
      <w:bookmarkStart w:id="525" w:name="_Toc226965820"/>
      <w:bookmarkStart w:id="526" w:name="_Toc195842912"/>
      <w:bookmarkStart w:id="527" w:name="_Toc149720840"/>
      <w:bookmarkStart w:id="528" w:name="_Toc226337243"/>
      <w:bookmarkStart w:id="529" w:name="_Toc151193717"/>
      <w:bookmarkStart w:id="530" w:name="_Toc226309791"/>
      <w:bookmarkStart w:id="531" w:name="_Toc265228385"/>
      <w:bookmarkStart w:id="532" w:name="_Toc151193789"/>
      <w:bookmarkStart w:id="533" w:name="_Toc127161461"/>
      <w:bookmarkStart w:id="534" w:name="_Toc151190174"/>
      <w:bookmarkStart w:id="535" w:name="_Toc151193645"/>
      <w:bookmarkStart w:id="536" w:name="_Toc151193861"/>
      <w:bookmarkStart w:id="537" w:name="_Toc142311049"/>
      <w:bookmarkStart w:id="538" w:name="_Toc164608661"/>
      <w:bookmarkStart w:id="539" w:name="_Toc150774647"/>
      <w:bookmarkStart w:id="540" w:name="_Toc226965737"/>
      <w:bookmarkStart w:id="541" w:name="_Toc150774752"/>
      <w:bookmarkStart w:id="542" w:name="_Toc264969237"/>
      <w:bookmarkStart w:id="543" w:name="_Toc150480785"/>
      <w:bookmarkStart w:id="544" w:name="_Toc164351641"/>
      <w:bookmarkStart w:id="545" w:name="_Toc164229242"/>
      <w:bookmarkStart w:id="546" w:name="_Toc164229388"/>
      <w:bookmarkStart w:id="547" w:name="_Toc127151748"/>
      <w:bookmarkStart w:id="548" w:name="_Toc151193935"/>
      <w:bookmarkStart w:id="549" w:name="_Toc127151547"/>
      <w:bookmarkStart w:id="550" w:name="_Toc305158889"/>
      <w:bookmarkStart w:id="551" w:name="_Toc305158815"/>
      <w:bookmarkStart w:id="552" w:name="_Toc164608816"/>
      <w:bookmarkStart w:id="553" w:name="_Toc150509298"/>
      <w:r>
        <w:rPr>
          <w:rFonts w:eastAsiaTheme="minorEastAsia"/>
          <w:sz w:val="24"/>
        </w:rPr>
        <w:t>确定</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rFonts w:eastAsiaTheme="minorEastAsia"/>
          <w:sz w:val="24"/>
        </w:rPr>
        <w:t>成交供应商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采购人在收到单一来源采购人员编写的协商情况记录后，确定成交供应商。</w:t>
      </w:r>
    </w:p>
    <w:p>
      <w:pPr>
        <w:numPr>
          <w:ilvl w:val="0"/>
          <w:numId w:val="8"/>
        </w:numPr>
        <w:tabs>
          <w:tab w:val="left" w:pos="360"/>
        </w:tabs>
        <w:snapToGrid w:val="0"/>
        <w:spacing w:line="360" w:lineRule="auto"/>
        <w:ind w:left="357" w:hanging="357"/>
        <w:outlineLvl w:val="1"/>
        <w:rPr>
          <w:rFonts w:eastAsiaTheme="minorEastAsia"/>
          <w:sz w:val="24"/>
        </w:rPr>
      </w:pPr>
      <w:bookmarkStart w:id="554" w:name="_Toc305158891"/>
      <w:bookmarkStart w:id="555" w:name="_Toc305158817"/>
      <w:bookmarkStart w:id="556" w:name="_Toc164229244"/>
      <w:bookmarkStart w:id="557" w:name="_Toc150480787"/>
      <w:bookmarkStart w:id="558" w:name="_Toc151193647"/>
      <w:bookmarkStart w:id="559" w:name="_Toc149720842"/>
      <w:bookmarkStart w:id="560" w:name="_Toc226337245"/>
      <w:bookmarkStart w:id="561" w:name="_Toc151190176"/>
      <w:bookmarkStart w:id="562" w:name="_Toc164608663"/>
      <w:bookmarkStart w:id="563" w:name="_Toc150774754"/>
      <w:bookmarkStart w:id="564" w:name="_Toc127161463"/>
      <w:bookmarkStart w:id="565" w:name="_Toc151193791"/>
      <w:bookmarkStart w:id="566" w:name="_Toc226965822"/>
      <w:bookmarkStart w:id="567" w:name="_Toc195842914"/>
      <w:bookmarkStart w:id="568" w:name="_Toc151193937"/>
      <w:bookmarkStart w:id="569" w:name="_Toc164229390"/>
      <w:bookmarkStart w:id="570" w:name="_Toc151193863"/>
      <w:bookmarkStart w:id="571" w:name="_Toc226309793"/>
      <w:bookmarkStart w:id="572" w:name="_Toc150774649"/>
      <w:bookmarkStart w:id="573" w:name="_Toc151193719"/>
      <w:bookmarkStart w:id="574" w:name="_Toc265228387"/>
      <w:bookmarkStart w:id="575" w:name="_Toc264969239"/>
      <w:bookmarkStart w:id="576" w:name="_Toc226965739"/>
      <w:bookmarkStart w:id="577" w:name="_Toc127151549"/>
      <w:bookmarkStart w:id="578" w:name="_Toc127151750"/>
      <w:bookmarkStart w:id="579" w:name="_Toc150509300"/>
      <w:bookmarkStart w:id="580" w:name="_Toc142311051"/>
      <w:bookmarkStart w:id="581" w:name="_Toc164608818"/>
      <w:bookmarkStart w:id="582" w:name="_Toc164351643"/>
      <w:bookmarkStart w:id="583" w:name="_Ref467306425"/>
      <w:bookmarkStart w:id="584" w:name="_Toc520356176"/>
      <w:bookmarkStart w:id="585" w:name="_Ref467307090"/>
      <w:r>
        <w:rPr>
          <w:rFonts w:eastAsiaTheme="minorEastAsia"/>
          <w:sz w:val="24"/>
        </w:rPr>
        <w:t>成交公告与成交通知书</w:t>
      </w:r>
      <w:bookmarkEnd w:id="554"/>
      <w:bookmarkEnd w:id="555"/>
    </w:p>
    <w:p>
      <w:pPr>
        <w:numPr>
          <w:ilvl w:val="1"/>
          <w:numId w:val="8"/>
        </w:numPr>
        <w:tabs>
          <w:tab w:val="left" w:pos="1080"/>
          <w:tab w:val="left" w:pos="2014"/>
        </w:tabs>
        <w:snapToGrid w:val="0"/>
        <w:spacing w:line="360" w:lineRule="auto"/>
        <w:ind w:left="1077" w:hanging="720"/>
        <w:rPr>
          <w:sz w:val="24"/>
        </w:rPr>
      </w:pPr>
      <w:r>
        <w:rPr>
          <w:sz w:val="24"/>
        </w:rPr>
        <w:t>采购人或采购代理机构自成交供应商确定后2个工作日内，在</w:t>
      </w:r>
      <w:r>
        <w:rPr>
          <w:rFonts w:eastAsiaTheme="minorEastAsia"/>
          <w:sz w:val="24"/>
        </w:rPr>
        <w:t>北京市政府采购网</w:t>
      </w:r>
      <w:r>
        <w:rPr>
          <w:sz w:val="24"/>
        </w:rPr>
        <w:t>公告成交结果，同时向成交供应商发出成交通知书，成交公告期限为1个工作日。</w:t>
      </w:r>
    </w:p>
    <w:p>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成交通知书对采购人和成交供应商具有同等法律效力。成交通知书发出后，采购人改变成交结果的，或者成交供应商放弃成交项目的，应当依法承担法律责任。</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出现下列情形之一的，采购人或采购代理机构将终止采购活动，发布项目终止公告并说明原因，重新开展采购活动：</w:t>
      </w:r>
    </w:p>
    <w:p>
      <w:pPr>
        <w:numPr>
          <w:ilvl w:val="2"/>
          <w:numId w:val="8"/>
        </w:numPr>
        <w:snapToGrid w:val="0"/>
        <w:spacing w:line="360" w:lineRule="auto"/>
        <w:rPr>
          <w:rFonts w:eastAsiaTheme="minorEastAsia"/>
          <w:sz w:val="24"/>
        </w:rPr>
      </w:pPr>
      <w:r>
        <w:rPr>
          <w:rFonts w:eastAsiaTheme="minorEastAsia"/>
          <w:sz w:val="24"/>
        </w:rPr>
        <w:t>因情况变化，不再符合规定的单一来源采购方式适用情形的；</w:t>
      </w:r>
    </w:p>
    <w:p>
      <w:pPr>
        <w:numPr>
          <w:ilvl w:val="2"/>
          <w:numId w:val="8"/>
        </w:numPr>
        <w:snapToGrid w:val="0"/>
        <w:spacing w:line="360" w:lineRule="auto"/>
        <w:rPr>
          <w:rFonts w:eastAsiaTheme="minorEastAsia"/>
          <w:sz w:val="24"/>
        </w:rPr>
      </w:pPr>
      <w:r>
        <w:rPr>
          <w:rFonts w:eastAsiaTheme="minorEastAsia"/>
          <w:sz w:val="24"/>
        </w:rPr>
        <w:t>出现影响采购公正的违法、违规行为的；</w:t>
      </w:r>
    </w:p>
    <w:p>
      <w:pPr>
        <w:numPr>
          <w:ilvl w:val="2"/>
          <w:numId w:val="8"/>
        </w:numPr>
        <w:snapToGrid w:val="0"/>
        <w:spacing w:line="360" w:lineRule="auto"/>
        <w:rPr>
          <w:rFonts w:eastAsiaTheme="minorEastAsia"/>
          <w:sz w:val="24"/>
        </w:rPr>
      </w:pPr>
      <w:r>
        <w:rPr>
          <w:rFonts w:eastAsiaTheme="minorEastAsia"/>
          <w:sz w:val="24"/>
        </w:rPr>
        <w:t>报价超过采购预算的。</w:t>
      </w:r>
    </w:p>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Pr>
        <w:numPr>
          <w:ilvl w:val="0"/>
          <w:numId w:val="8"/>
        </w:numPr>
        <w:tabs>
          <w:tab w:val="left" w:pos="360"/>
        </w:tabs>
        <w:snapToGrid w:val="0"/>
        <w:spacing w:line="360" w:lineRule="auto"/>
        <w:ind w:left="357" w:hanging="357"/>
        <w:outlineLvl w:val="1"/>
        <w:rPr>
          <w:rFonts w:eastAsiaTheme="minorEastAsia"/>
          <w:sz w:val="24"/>
        </w:rPr>
      </w:pPr>
      <w:bookmarkStart w:id="586" w:name="_Toc164229391"/>
      <w:bookmarkStart w:id="587" w:name="_Toc164351644"/>
      <w:bookmarkStart w:id="588" w:name="_Toc164229245"/>
      <w:bookmarkStart w:id="589" w:name="_Toc150774755"/>
      <w:bookmarkStart w:id="590" w:name="_Toc151193938"/>
      <w:bookmarkStart w:id="591" w:name="_Toc151193864"/>
      <w:bookmarkStart w:id="592" w:name="_Toc151193720"/>
      <w:bookmarkStart w:id="593" w:name="_Toc151193792"/>
      <w:bookmarkStart w:id="594" w:name="_Toc164608819"/>
      <w:bookmarkStart w:id="595" w:name="_Toc150480788"/>
      <w:bookmarkStart w:id="596" w:name="_Toc127161464"/>
      <w:bookmarkStart w:id="597" w:name="_Toc520356175"/>
      <w:bookmarkStart w:id="598" w:name="_Toc226337246"/>
      <w:bookmarkStart w:id="599" w:name="_Toc226965740"/>
      <w:bookmarkStart w:id="600" w:name="_Toc127151550"/>
      <w:bookmarkStart w:id="601" w:name="_Ref467306377"/>
      <w:bookmarkStart w:id="602" w:name="_Ref467306978"/>
      <w:bookmarkStart w:id="603" w:name="_Toc164608664"/>
      <w:bookmarkStart w:id="604" w:name="_Ref467307204"/>
      <w:bookmarkStart w:id="605" w:name="_Toc226309794"/>
      <w:bookmarkStart w:id="606" w:name="_Toc305158818"/>
      <w:bookmarkStart w:id="607" w:name="_Toc226965823"/>
      <w:bookmarkStart w:id="608" w:name="_Ref467307062"/>
      <w:bookmarkStart w:id="609" w:name="_Toc151190177"/>
      <w:bookmarkStart w:id="610" w:name="_Toc150774650"/>
      <w:bookmarkStart w:id="611" w:name="_Toc142311052"/>
      <w:bookmarkStart w:id="612" w:name="_Toc195842915"/>
      <w:bookmarkStart w:id="613" w:name="_Toc127151751"/>
      <w:bookmarkStart w:id="614" w:name="_Toc149720843"/>
      <w:bookmarkStart w:id="615" w:name="_Toc151193648"/>
      <w:bookmarkStart w:id="616" w:name="_Toc305158892"/>
      <w:bookmarkStart w:id="617" w:name="_Toc265228388"/>
      <w:bookmarkStart w:id="618" w:name="_Toc150509301"/>
      <w:bookmarkStart w:id="619" w:name="_Toc264969240"/>
      <w:r>
        <w:rPr>
          <w:rFonts w:eastAsiaTheme="minorEastAsia"/>
          <w:sz w:val="24"/>
        </w:rPr>
        <w:t>签订合同</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采购人与成交供应商应当自成交通知书发出之日起30日内，按照单一来源采购文件确定的合同文本以及采购标的、规格型号、采购金额、采购数量、技术和服务要求等事项签订政府采购合同。</w:t>
      </w:r>
    </w:p>
    <w:p>
      <w:pPr>
        <w:numPr>
          <w:ilvl w:val="1"/>
          <w:numId w:val="8"/>
        </w:numPr>
        <w:tabs>
          <w:tab w:val="left" w:pos="1080"/>
          <w:tab w:val="left" w:pos="2014"/>
        </w:tabs>
        <w:snapToGrid w:val="0"/>
        <w:spacing w:line="360" w:lineRule="auto"/>
        <w:ind w:left="1077" w:hanging="720"/>
        <w:rPr>
          <w:sz w:val="24"/>
        </w:rPr>
      </w:pPr>
      <w:r>
        <w:rPr>
          <w:rFonts w:eastAsiaTheme="minorEastAsia"/>
          <w:sz w:val="24"/>
        </w:rPr>
        <w:t>成交供应商拒绝签订政府采购合同的，采购人可以重新开展采购活动。</w:t>
      </w:r>
      <w:r>
        <w:rPr>
          <w:sz w:val="24"/>
        </w:rPr>
        <w:t>拒绝签订政府采购合同的成交供应商不得参加对该项目重新开展的采购活动。</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w:t>
      </w:r>
      <w:r>
        <w:rPr>
          <w:rFonts w:eastAsiaTheme="minorEastAsia"/>
          <w:sz w:val="24"/>
        </w:rPr>
        <w:t>否则</w:t>
      </w:r>
      <w:r>
        <w:rPr>
          <w:rFonts w:eastAsiaTheme="minorEastAsia"/>
          <w:b/>
          <w:sz w:val="24"/>
        </w:rPr>
        <w:t>响应无效</w:t>
      </w:r>
      <w:r>
        <w:rPr>
          <w:rFonts w:eastAsiaTheme="minorEastAsia"/>
          <w:sz w:val="24"/>
        </w:rPr>
        <w:t>。成交供应商就采购项目和分包项目向采购人负责，分包供应商就分包项目承担责任。</w:t>
      </w:r>
    </w:p>
    <w:p>
      <w:pPr>
        <w:numPr>
          <w:ilvl w:val="1"/>
          <w:numId w:val="8"/>
        </w:numPr>
        <w:tabs>
          <w:tab w:val="left" w:pos="1080"/>
          <w:tab w:val="left" w:pos="2014"/>
        </w:tabs>
        <w:snapToGrid w:val="0"/>
        <w:spacing w:line="360" w:lineRule="auto"/>
        <w:ind w:left="1077" w:hanging="720"/>
        <w:rPr>
          <w:sz w:val="24"/>
        </w:rPr>
      </w:pPr>
      <w:bookmarkStart w:id="620" w:name="_Hlk167095294"/>
      <w:r>
        <w:rPr>
          <w:rFonts w:hint="eastAsia" w:ascii="宋体" w:hAnsi="宋体"/>
          <w:sz w:val="24"/>
        </w:rPr>
        <w:t>“政采贷”融资指引：详见</w:t>
      </w:r>
      <w:r>
        <w:rPr>
          <w:rFonts w:eastAsiaTheme="minorEastAsia"/>
          <w:sz w:val="24"/>
        </w:rPr>
        <w:t>《</w:t>
      </w:r>
      <w:r>
        <w:rPr>
          <w:rFonts w:hint="eastAsia" w:eastAsiaTheme="minorEastAsia"/>
          <w:sz w:val="24"/>
        </w:rPr>
        <w:t>供应商</w:t>
      </w:r>
      <w:r>
        <w:rPr>
          <w:rFonts w:eastAsiaTheme="minorEastAsia"/>
          <w:sz w:val="24"/>
        </w:rPr>
        <w:t>须知资料表》</w:t>
      </w:r>
      <w:r>
        <w:rPr>
          <w:rFonts w:hint="eastAsia" w:eastAsiaTheme="minorEastAsia"/>
          <w:sz w:val="24"/>
        </w:rPr>
        <w:t>。</w:t>
      </w:r>
    </w:p>
    <w:bookmarkEnd w:id="583"/>
    <w:bookmarkEnd w:id="584"/>
    <w:bookmarkEnd w:id="585"/>
    <w:bookmarkEnd w:id="620"/>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pPr>
        <w:numPr>
          <w:ilvl w:val="2"/>
          <w:numId w:val="8"/>
        </w:numPr>
        <w:snapToGrid w:val="0"/>
        <w:spacing w:line="360" w:lineRule="auto"/>
        <w:rPr>
          <w:rFonts w:eastAsiaTheme="minorEastAsia"/>
          <w:sz w:val="24"/>
        </w:rPr>
      </w:pPr>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p>
    <w:p>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采购人或采购代理机构对供应商依法提出的询问，在3个工作日内作出答复，但答复的内容不得涉及商业秘密。</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pPr>
        <w:numPr>
          <w:ilvl w:val="2"/>
          <w:numId w:val="8"/>
        </w:numPr>
        <w:snapToGrid w:val="0"/>
        <w:spacing w:line="360" w:lineRule="auto"/>
        <w:rPr>
          <w:rFonts w:eastAsiaTheme="minorEastAsia"/>
          <w:sz w:val="24"/>
        </w:rPr>
      </w:pPr>
      <w:r>
        <w:rPr>
          <w:rFonts w:eastAsiaTheme="minorEastAsia"/>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收费对象、收费标准及缴纳时间见《供应商须知资料表》。由成交供应商支付的，成交供应商须一次性向采购代理机构缴纳代理费，供应商的报价应包含代理费用。</w:t>
      </w:r>
    </w:p>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p>
      <w:pPr>
        <w:spacing w:line="360" w:lineRule="auto"/>
        <w:jc w:val="center"/>
        <w:outlineLvl w:val="0"/>
        <w:rPr>
          <w:rFonts w:eastAsiaTheme="minorEastAsia"/>
          <w:b/>
          <w:sz w:val="36"/>
          <w:szCs w:val="36"/>
        </w:rPr>
      </w:pPr>
      <w:bookmarkStart w:id="621" w:name="_Hlt487900425"/>
      <w:bookmarkEnd w:id="621"/>
      <w:bookmarkStart w:id="622" w:name="_Hlt487972895"/>
      <w:bookmarkEnd w:id="622"/>
      <w:bookmarkStart w:id="623" w:name="_Hlt522424701"/>
      <w:bookmarkEnd w:id="623"/>
      <w:bookmarkStart w:id="624" w:name="_Toc127151779"/>
      <w:bookmarkStart w:id="625" w:name="_Toc127161490"/>
      <w:bookmarkStart w:id="626" w:name="_Toc353873940"/>
      <w:bookmarkStart w:id="627" w:name="_Toc353825550"/>
      <w:bookmarkStart w:id="628" w:name="_Toc226965858"/>
      <w:bookmarkStart w:id="629" w:name="_Toc99301281"/>
      <w:r>
        <w:rPr>
          <w:rFonts w:eastAsiaTheme="minorEastAsia"/>
          <w:b/>
          <w:sz w:val="36"/>
          <w:szCs w:val="36"/>
        </w:rPr>
        <w:t xml:space="preserve">第三章   </w:t>
      </w:r>
      <w:bookmarkEnd w:id="624"/>
      <w:bookmarkEnd w:id="625"/>
      <w:bookmarkEnd w:id="626"/>
      <w:bookmarkEnd w:id="627"/>
      <w:bookmarkEnd w:id="628"/>
      <w:bookmarkStart w:id="630" w:name="_Hlt164229061"/>
      <w:bookmarkEnd w:id="630"/>
      <w:r>
        <w:rPr>
          <w:rFonts w:eastAsiaTheme="minorEastAsia"/>
          <w:b/>
          <w:sz w:val="36"/>
          <w:szCs w:val="36"/>
        </w:rPr>
        <w:t>协商程序</w:t>
      </w:r>
      <w:bookmarkEnd w:id="629"/>
      <w:r>
        <w:rPr>
          <w:rFonts w:eastAsiaTheme="minorEastAsia"/>
          <w:b/>
          <w:sz w:val="36"/>
          <w:szCs w:val="36"/>
        </w:rPr>
        <w:t xml:space="preserve"> </w:t>
      </w:r>
    </w:p>
    <w:p>
      <w:pPr>
        <w:tabs>
          <w:tab w:val="left" w:pos="1080"/>
        </w:tabs>
        <w:snapToGrid w:val="0"/>
        <w:rPr>
          <w:rFonts w:eastAsiaTheme="minorEastAsia"/>
          <w:sz w:val="24"/>
        </w:rPr>
      </w:pPr>
    </w:p>
    <w:p>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响应文件的资格审查和符合性审查</w:t>
      </w:r>
    </w:p>
    <w:p>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单一来源采购人员将根据《资格审查要求》和《符合性审查要求》中规定的审查因素和审查内容，对供应商进行审查，并形成审查记录。</w:t>
      </w:r>
    </w:p>
    <w:p>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《资格审查要求》和《符合性审查要求》中对格式有要求的，除单一来源采购文件另有规定外，均为“实质性格式”文件。未实质性响应单一来源采购文件的响应文件按</w:t>
      </w:r>
      <w:r>
        <w:rPr>
          <w:rFonts w:eastAsiaTheme="minorEastAsia"/>
          <w:b/>
          <w:sz w:val="24"/>
        </w:rPr>
        <w:t>无效响应</w:t>
      </w:r>
      <w:r>
        <w:rPr>
          <w:rFonts w:eastAsiaTheme="minorEastAsia"/>
          <w:sz w:val="24"/>
        </w:rPr>
        <w:t>处理，协商小组应当告知提交响应文件的供应商。</w:t>
      </w:r>
    </w:p>
    <w:p>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《资格审查要求》见下表：</w:t>
      </w:r>
    </w:p>
    <w:p>
      <w:pPr>
        <w:tabs>
          <w:tab w:val="left" w:pos="900"/>
          <w:tab w:val="left" w:pos="1080"/>
          <w:tab w:val="left" w:pos="1447"/>
        </w:tabs>
        <w:snapToGrid w:val="0"/>
        <w:spacing w:line="360" w:lineRule="auto"/>
        <w:jc w:val="center"/>
        <w:rPr>
          <w:rFonts w:eastAsiaTheme="minorEastAsia"/>
          <w:b/>
          <w:sz w:val="24"/>
        </w:rPr>
      </w:pPr>
      <w:r>
        <w:rPr>
          <w:rFonts w:eastAsiaTheme="minorEastAsia"/>
          <w:b/>
          <w:sz w:val="24"/>
        </w:rPr>
        <w:t>资格审查要求</w:t>
      </w:r>
    </w:p>
    <w:tbl>
      <w:tblPr>
        <w:tblStyle w:val="4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8"/>
        <w:gridCol w:w="1701"/>
        <w:gridCol w:w="4110"/>
        <w:gridCol w:w="1273"/>
        <w:gridCol w:w="1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blHeader/>
        </w:trPr>
        <w:tc>
          <w:tcPr>
            <w:tcW w:w="455" w:type="pct"/>
            <w:vAlign w:val="center"/>
          </w:tcPr>
          <w:p>
            <w:pPr>
              <w:tabs>
                <w:tab w:val="left" w:pos="1080"/>
              </w:tabs>
              <w:snapToGrid w:val="0"/>
              <w:jc w:val="center"/>
              <w:rPr>
                <w:rFonts w:eastAsiaTheme="minorEastAsia"/>
                <w:b/>
                <w:sz w:val="24"/>
              </w:rPr>
            </w:pPr>
            <w:r>
              <w:rPr>
                <w:rFonts w:eastAsiaTheme="minorEastAsia"/>
                <w:b/>
                <w:sz w:val="24"/>
              </w:rPr>
              <w:t>序号</w:t>
            </w:r>
          </w:p>
        </w:tc>
        <w:tc>
          <w:tcPr>
            <w:tcW w:w="916" w:type="pct"/>
            <w:vAlign w:val="center"/>
          </w:tcPr>
          <w:p>
            <w:pPr>
              <w:tabs>
                <w:tab w:val="left" w:pos="1080"/>
              </w:tabs>
              <w:snapToGrid w:val="0"/>
              <w:jc w:val="center"/>
              <w:rPr>
                <w:rFonts w:eastAsiaTheme="minorEastAsia"/>
                <w:b/>
                <w:bCs/>
                <w:sz w:val="24"/>
              </w:rPr>
            </w:pPr>
            <w:r>
              <w:rPr>
                <w:rFonts w:eastAsiaTheme="minorEastAsia"/>
                <w:b/>
                <w:bCs/>
                <w:sz w:val="24"/>
              </w:rPr>
              <w:t>审查因素</w:t>
            </w:r>
          </w:p>
        </w:tc>
        <w:tc>
          <w:tcPr>
            <w:tcW w:w="2213" w:type="pct"/>
            <w:vAlign w:val="center"/>
          </w:tcPr>
          <w:p>
            <w:pPr>
              <w:tabs>
                <w:tab w:val="left" w:pos="1080"/>
              </w:tabs>
              <w:snapToGrid w:val="0"/>
              <w:jc w:val="center"/>
              <w:rPr>
                <w:rFonts w:eastAsiaTheme="minorEastAsia"/>
                <w:b/>
                <w:sz w:val="24"/>
              </w:rPr>
            </w:pPr>
            <w:r>
              <w:rPr>
                <w:rFonts w:eastAsiaTheme="minorEastAsia"/>
                <w:b/>
                <w:sz w:val="24"/>
              </w:rPr>
              <w:t>审查内容</w:t>
            </w:r>
          </w:p>
        </w:tc>
        <w:tc>
          <w:tcPr>
            <w:tcW w:w="686" w:type="pct"/>
            <w:vAlign w:val="center"/>
          </w:tcPr>
          <w:p>
            <w:pPr>
              <w:tabs>
                <w:tab w:val="left" w:pos="1080"/>
              </w:tabs>
              <w:snapToGrid w:val="0"/>
              <w:jc w:val="center"/>
              <w:rPr>
                <w:rFonts w:eastAsiaTheme="minorEastAsia"/>
                <w:b/>
                <w:sz w:val="24"/>
              </w:rPr>
            </w:pPr>
            <w:r>
              <w:rPr>
                <w:rFonts w:eastAsiaTheme="minorEastAsia"/>
                <w:b/>
                <w:sz w:val="24"/>
              </w:rPr>
              <w:t>格式要求</w:t>
            </w:r>
          </w:p>
        </w:tc>
        <w:tc>
          <w:tcPr>
            <w:tcW w:w="730" w:type="pct"/>
            <w:vAlign w:val="center"/>
          </w:tcPr>
          <w:p>
            <w:pPr>
              <w:tabs>
                <w:tab w:val="left" w:pos="1080"/>
              </w:tabs>
              <w:snapToGrid w:val="0"/>
              <w:jc w:val="center"/>
              <w:rPr>
                <w:rFonts w:eastAsiaTheme="minorEastAsia"/>
                <w:b/>
                <w:sz w:val="24"/>
              </w:rPr>
            </w:pPr>
            <w:r>
              <w:rPr>
                <w:rFonts w:eastAsiaTheme="minorEastAsia"/>
                <w:b/>
                <w:sz w:val="24"/>
              </w:rPr>
              <w:t>是否允许澄清、说明或者更正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1</w:t>
            </w:r>
          </w:p>
        </w:tc>
        <w:tc>
          <w:tcPr>
            <w:tcW w:w="916" w:type="pct"/>
            <w:vAlign w:val="center"/>
          </w:tcPr>
          <w:p>
            <w:pPr>
              <w:tabs>
                <w:tab w:val="left" w:pos="1080"/>
              </w:tabs>
              <w:snapToGrid w:val="0"/>
              <w:rPr>
                <w:rFonts w:eastAsiaTheme="minorEastAsia"/>
                <w:sz w:val="24"/>
              </w:rPr>
            </w:pPr>
            <w:r>
              <w:rPr>
                <w:rFonts w:eastAsiaTheme="minorEastAsia"/>
                <w:sz w:val="24"/>
              </w:rPr>
              <w:t>满足《中华人民共和国政府采购法》第二十二条规定</w:t>
            </w:r>
          </w:p>
        </w:tc>
        <w:tc>
          <w:tcPr>
            <w:tcW w:w="2213" w:type="pct"/>
            <w:vAlign w:val="center"/>
          </w:tcPr>
          <w:p>
            <w:pPr>
              <w:tabs>
                <w:tab w:val="left" w:pos="1080"/>
              </w:tabs>
              <w:snapToGrid w:val="0"/>
              <w:rPr>
                <w:rFonts w:eastAsiaTheme="minorEastAsia"/>
                <w:sz w:val="24"/>
              </w:rPr>
            </w:pPr>
            <w:r>
              <w:rPr>
                <w:rFonts w:eastAsiaTheme="minorEastAsia"/>
                <w:sz w:val="24"/>
              </w:rPr>
              <w:t>具体规定见第一章《采购邀请》</w:t>
            </w:r>
          </w:p>
        </w:tc>
        <w:tc>
          <w:tcPr>
            <w:tcW w:w="686" w:type="pct"/>
            <w:vAlign w:val="center"/>
          </w:tcPr>
          <w:p>
            <w:pPr>
              <w:tabs>
                <w:tab w:val="left" w:pos="1080"/>
              </w:tabs>
              <w:snapToGrid w:val="0"/>
              <w:rPr>
                <w:rFonts w:eastAsiaTheme="minorEastAsia"/>
                <w:sz w:val="24"/>
              </w:rPr>
            </w:pPr>
          </w:p>
        </w:tc>
        <w:tc>
          <w:tcPr>
            <w:tcW w:w="730"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1-1</w:t>
            </w:r>
          </w:p>
        </w:tc>
        <w:tc>
          <w:tcPr>
            <w:tcW w:w="916" w:type="pct"/>
            <w:vAlign w:val="center"/>
          </w:tcPr>
          <w:p>
            <w:pPr>
              <w:tabs>
                <w:tab w:val="left" w:pos="1080"/>
              </w:tabs>
              <w:snapToGrid w:val="0"/>
              <w:rPr>
                <w:rFonts w:eastAsiaTheme="minorEastAsia"/>
                <w:sz w:val="24"/>
              </w:rPr>
            </w:pPr>
            <w:r>
              <w:rPr>
                <w:rFonts w:eastAsiaTheme="minorEastAsia"/>
                <w:sz w:val="24"/>
              </w:rPr>
              <w:t>营业执照等证明文件</w:t>
            </w:r>
          </w:p>
        </w:tc>
        <w:tc>
          <w:tcPr>
            <w:tcW w:w="2213" w:type="pct"/>
            <w:vAlign w:val="center"/>
          </w:tcPr>
          <w:p>
            <w:pPr>
              <w:tabs>
                <w:tab w:val="left" w:pos="1080"/>
              </w:tabs>
              <w:snapToGrid w:val="0"/>
              <w:rPr>
                <w:rFonts w:eastAsiaTheme="minorEastAsia"/>
                <w:sz w:val="24"/>
              </w:rPr>
            </w:pPr>
            <w:r>
              <w:rPr>
                <w:rFonts w:eastAsiaTheme="minorEastAsia"/>
                <w:sz w:val="24"/>
              </w:rPr>
              <w:t>供应商为企业（包括合伙企业）的，应提供有效的“营业执照”；</w:t>
            </w:r>
          </w:p>
          <w:p>
            <w:pPr>
              <w:tabs>
                <w:tab w:val="left" w:pos="1080"/>
              </w:tabs>
              <w:snapToGrid w:val="0"/>
              <w:rPr>
                <w:rFonts w:eastAsiaTheme="minorEastAsia"/>
                <w:sz w:val="24"/>
              </w:rPr>
            </w:pPr>
            <w:r>
              <w:rPr>
                <w:rFonts w:eastAsiaTheme="minorEastAsia"/>
                <w:sz w:val="24"/>
              </w:rPr>
              <w:t>供应商为事业单位的，应提供有效的“事业单位法人证书”；</w:t>
            </w:r>
          </w:p>
          <w:p>
            <w:pPr>
              <w:tabs>
                <w:tab w:val="left" w:pos="1080"/>
              </w:tabs>
              <w:snapToGrid w:val="0"/>
              <w:rPr>
                <w:rFonts w:eastAsiaTheme="minorEastAsia"/>
                <w:sz w:val="24"/>
              </w:rPr>
            </w:pPr>
            <w:r>
              <w:rPr>
                <w:rFonts w:eastAsiaTheme="minorEastAsia"/>
                <w:sz w:val="24"/>
              </w:rPr>
              <w:t>供应商</w:t>
            </w:r>
            <w:r>
              <w:rPr>
                <w:sz w:val="24"/>
              </w:rPr>
              <w:t>是非企业机构的，应提供有效的“执业许可证”、“登记证书”等证明文件</w:t>
            </w:r>
            <w:r>
              <w:rPr>
                <w:rFonts w:eastAsiaTheme="minorEastAsia"/>
                <w:sz w:val="24"/>
              </w:rPr>
              <w:t>；</w:t>
            </w:r>
          </w:p>
          <w:p>
            <w:pPr>
              <w:tabs>
                <w:tab w:val="left" w:pos="1080"/>
              </w:tabs>
              <w:snapToGrid w:val="0"/>
              <w:rPr>
                <w:rFonts w:eastAsiaTheme="minorEastAsia"/>
                <w:sz w:val="24"/>
              </w:rPr>
            </w:pPr>
            <w:r>
              <w:rPr>
                <w:rFonts w:eastAsiaTheme="minorEastAsia"/>
                <w:sz w:val="24"/>
              </w:rPr>
              <w:t>供应商是个体工商户的，应提供有效的“个体工商户营业执照”；</w:t>
            </w:r>
          </w:p>
          <w:p>
            <w:pPr>
              <w:tabs>
                <w:tab w:val="left" w:pos="1080"/>
              </w:tabs>
              <w:snapToGrid w:val="0"/>
              <w:rPr>
                <w:rFonts w:eastAsiaTheme="minorEastAsia"/>
                <w:sz w:val="24"/>
              </w:rPr>
            </w:pPr>
            <w:r>
              <w:rPr>
                <w:rFonts w:eastAsiaTheme="minorEastAsia"/>
                <w:sz w:val="24"/>
              </w:rPr>
              <w:t>供应商是自然人的，应提供有效的自然人身份证明。</w:t>
            </w:r>
          </w:p>
          <w:p>
            <w:pPr>
              <w:tabs>
                <w:tab w:val="left" w:pos="1080"/>
              </w:tabs>
              <w:snapToGrid w:val="0"/>
              <w:rPr>
                <w:rFonts w:eastAsiaTheme="minorEastAsia"/>
                <w:sz w:val="24"/>
              </w:rPr>
            </w:pPr>
            <w:r>
              <w:rPr>
                <w:sz w:val="24"/>
              </w:rPr>
              <w:t>分支机构参加响应的，应提供该分支机构或其所属法人</w:t>
            </w:r>
            <w:r>
              <w:rPr>
                <w:rFonts w:hint="eastAsia"/>
                <w:sz w:val="24"/>
              </w:rPr>
              <w:t>/</w:t>
            </w:r>
            <w:r>
              <w:rPr>
                <w:sz w:val="24"/>
              </w:rPr>
              <w:t>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sz w:val="24"/>
              </w:rPr>
              <w:t>授权，也可以提供其所属法人/其他组织的有关文件或制度等能够证明授权其独立开展业务的证明材料。</w:t>
            </w:r>
          </w:p>
        </w:tc>
        <w:tc>
          <w:tcPr>
            <w:tcW w:w="686"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1-2</w:t>
            </w:r>
          </w:p>
        </w:tc>
        <w:tc>
          <w:tcPr>
            <w:tcW w:w="916" w:type="pct"/>
            <w:vAlign w:val="center"/>
          </w:tcPr>
          <w:p>
            <w:pPr>
              <w:tabs>
                <w:tab w:val="left" w:pos="1080"/>
              </w:tabs>
              <w:snapToGrid w:val="0"/>
              <w:rPr>
                <w:rFonts w:eastAsiaTheme="minorEastAsia"/>
                <w:sz w:val="24"/>
              </w:rPr>
            </w:pPr>
            <w:r>
              <w:rPr>
                <w:rFonts w:eastAsiaTheme="minorEastAsia"/>
                <w:sz w:val="24"/>
              </w:rPr>
              <w:t>供应商资格声明书</w:t>
            </w:r>
          </w:p>
        </w:tc>
        <w:tc>
          <w:tcPr>
            <w:tcW w:w="2213" w:type="pct"/>
            <w:vAlign w:val="center"/>
          </w:tcPr>
          <w:p>
            <w:pPr>
              <w:tabs>
                <w:tab w:val="left" w:pos="1080"/>
              </w:tabs>
              <w:snapToGrid w:val="0"/>
              <w:rPr>
                <w:rFonts w:eastAsiaTheme="minorEastAsia"/>
                <w:sz w:val="24"/>
              </w:rPr>
            </w:pPr>
            <w:r>
              <w:rPr>
                <w:rFonts w:eastAsiaTheme="minorEastAsia"/>
                <w:sz w:val="24"/>
              </w:rPr>
              <w:t>提供了符合单一来源采购文件要求的《供应商资格声明书》。</w:t>
            </w:r>
          </w:p>
        </w:tc>
        <w:tc>
          <w:tcPr>
            <w:tcW w:w="686" w:type="pct"/>
            <w:vAlign w:val="center"/>
          </w:tcPr>
          <w:p>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1-3</w:t>
            </w:r>
          </w:p>
        </w:tc>
        <w:tc>
          <w:tcPr>
            <w:tcW w:w="916" w:type="pct"/>
            <w:vAlign w:val="center"/>
          </w:tcPr>
          <w:p>
            <w:pPr>
              <w:tabs>
                <w:tab w:val="left" w:pos="1080"/>
              </w:tabs>
              <w:snapToGrid w:val="0"/>
              <w:rPr>
                <w:rFonts w:eastAsiaTheme="minorEastAsia"/>
                <w:sz w:val="24"/>
              </w:rPr>
            </w:pPr>
            <w:r>
              <w:rPr>
                <w:rFonts w:eastAsiaTheme="minorEastAsia"/>
                <w:sz w:val="24"/>
              </w:rPr>
              <w:t>供应商信用记录</w:t>
            </w:r>
          </w:p>
        </w:tc>
        <w:tc>
          <w:tcPr>
            <w:tcW w:w="2213" w:type="pct"/>
            <w:vAlign w:val="center"/>
          </w:tcPr>
          <w:p>
            <w:pPr>
              <w:tabs>
                <w:tab w:val="left" w:pos="900"/>
                <w:tab w:val="left" w:pos="1980"/>
              </w:tabs>
              <w:snapToGrid w:val="0"/>
              <w:rPr>
                <w:rFonts w:eastAsiaTheme="minorEastAsia"/>
                <w:sz w:val="24"/>
              </w:rPr>
            </w:pPr>
            <w:r>
              <w:rPr>
                <w:rFonts w:eastAsiaTheme="minorEastAsia"/>
                <w:sz w:val="24"/>
              </w:rPr>
              <w:t>查询渠道：信用中国网站和中国政府采购网（www.creditchina.gov.cn、www.ccgp.gov.cn）；</w:t>
            </w:r>
          </w:p>
          <w:p>
            <w:pPr>
              <w:tabs>
                <w:tab w:val="left" w:pos="900"/>
                <w:tab w:val="left" w:pos="1980"/>
              </w:tabs>
              <w:snapToGrid w:val="0"/>
              <w:rPr>
                <w:rFonts w:eastAsiaTheme="minorEastAsia"/>
                <w:sz w:val="24"/>
              </w:rPr>
            </w:pPr>
            <w:r>
              <w:rPr>
                <w:rFonts w:eastAsiaTheme="minorEastAsia"/>
                <w:sz w:val="24"/>
              </w:rPr>
              <w:t>截止时点：响应文件提交截止时间以后、资格审查阶段采购人或采购代理机构的实际查询时间；</w:t>
            </w:r>
          </w:p>
          <w:p>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信用信息查询记录和证据留存具体方式：查询结果网页打印页作为查询记录和证据，与其他单一来源采购文件一并保存；</w:t>
            </w:r>
          </w:p>
          <w:p>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。联合体形式响应的，联合体成员存在不良信用记录，视同联合体存在不良信用记录。</w:t>
            </w:r>
          </w:p>
        </w:tc>
        <w:tc>
          <w:tcPr>
            <w:tcW w:w="686" w:type="pct"/>
            <w:vAlign w:val="center"/>
          </w:tcPr>
          <w:p>
            <w:pPr>
              <w:tabs>
                <w:tab w:val="left" w:pos="1080"/>
              </w:tabs>
              <w:snapToGrid w:val="0"/>
              <w:rPr>
                <w:rFonts w:eastAsiaTheme="minorEastAsia"/>
                <w:sz w:val="24"/>
              </w:rPr>
            </w:pPr>
            <w:r>
              <w:rPr>
                <w:rFonts w:eastAsiaTheme="minorEastAsia"/>
                <w:sz w:val="24"/>
              </w:rPr>
              <w:t>无须供应商提供，由采购人或采购代理机构查询。</w:t>
            </w:r>
          </w:p>
        </w:tc>
        <w:tc>
          <w:tcPr>
            <w:tcW w:w="730" w:type="pct"/>
            <w:vAlign w:val="center"/>
          </w:tcPr>
          <w:p>
            <w:pPr>
              <w:tabs>
                <w:tab w:val="left" w:pos="1080"/>
              </w:tabs>
              <w:snapToGrid w:val="0"/>
              <w:rPr>
                <w:rFonts w:eastAsiaTheme="minorEastAsia"/>
                <w:sz w:val="24"/>
              </w:rPr>
            </w:pPr>
            <w:r>
              <w:rPr>
                <w:rFonts w:eastAsiaTheme="minorEastAsia"/>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sz w:val="24"/>
              </w:rPr>
              <w:t>1-4</w:t>
            </w:r>
          </w:p>
        </w:tc>
        <w:tc>
          <w:tcPr>
            <w:tcW w:w="916" w:type="pct"/>
            <w:vAlign w:val="center"/>
          </w:tcPr>
          <w:p>
            <w:pPr>
              <w:tabs>
                <w:tab w:val="left" w:pos="1080"/>
              </w:tabs>
              <w:snapToGrid w:val="0"/>
              <w:rPr>
                <w:rFonts w:eastAsiaTheme="minorEastAsia"/>
                <w:sz w:val="24"/>
              </w:rPr>
            </w:pPr>
            <w:r>
              <w:rPr>
                <w:sz w:val="24"/>
              </w:rPr>
              <w:t>法律、行政法规规定的其他条件</w:t>
            </w:r>
          </w:p>
        </w:tc>
        <w:tc>
          <w:tcPr>
            <w:tcW w:w="2213" w:type="pct"/>
            <w:vAlign w:val="center"/>
          </w:tcPr>
          <w:p>
            <w:pPr>
              <w:tabs>
                <w:tab w:val="left" w:pos="900"/>
                <w:tab w:val="left" w:pos="1980"/>
              </w:tabs>
              <w:snapToGrid w:val="0"/>
              <w:rPr>
                <w:rFonts w:eastAsiaTheme="minorEastAsia"/>
                <w:sz w:val="24"/>
              </w:rPr>
            </w:pPr>
            <w:r>
              <w:rPr>
                <w:sz w:val="24"/>
              </w:rPr>
              <w:t>法律、行政法规规定的其他条件</w:t>
            </w:r>
          </w:p>
        </w:tc>
        <w:tc>
          <w:tcPr>
            <w:tcW w:w="686" w:type="pct"/>
            <w:vAlign w:val="center"/>
          </w:tcPr>
          <w:p>
            <w:pPr>
              <w:tabs>
                <w:tab w:val="left" w:pos="1080"/>
              </w:tabs>
              <w:snapToGrid w:val="0"/>
              <w:rPr>
                <w:rFonts w:eastAsiaTheme="minorEastAsia"/>
                <w:sz w:val="24"/>
              </w:rPr>
            </w:pPr>
            <w:r>
              <w:rPr>
                <w:sz w:val="24"/>
              </w:rPr>
              <w:t>/</w:t>
            </w:r>
          </w:p>
        </w:tc>
        <w:tc>
          <w:tcPr>
            <w:tcW w:w="730" w:type="pct"/>
            <w:vAlign w:val="center"/>
          </w:tcPr>
          <w:p>
            <w:pPr>
              <w:tabs>
                <w:tab w:val="left" w:pos="1080"/>
              </w:tabs>
              <w:snapToGrid w:val="0"/>
              <w:rPr>
                <w:rFonts w:eastAsiaTheme="minorEastAsia"/>
                <w:sz w:val="24"/>
              </w:rPr>
            </w:pPr>
            <w:r>
              <w:rPr>
                <w:rFonts w:eastAsiaTheme="minorEastAsia"/>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2</w:t>
            </w:r>
          </w:p>
        </w:tc>
        <w:tc>
          <w:tcPr>
            <w:tcW w:w="916" w:type="pct"/>
            <w:vAlign w:val="center"/>
          </w:tcPr>
          <w:p>
            <w:pPr>
              <w:tabs>
                <w:tab w:val="left" w:pos="1080"/>
              </w:tabs>
              <w:snapToGrid w:val="0"/>
              <w:rPr>
                <w:rFonts w:eastAsiaTheme="minorEastAsia"/>
                <w:sz w:val="24"/>
              </w:rPr>
            </w:pPr>
            <w:r>
              <w:rPr>
                <w:rFonts w:eastAsiaTheme="minorEastAsia"/>
                <w:sz w:val="24"/>
              </w:rPr>
              <w:t>落实政府采购政策需满足的资格要求</w:t>
            </w:r>
          </w:p>
        </w:tc>
        <w:tc>
          <w:tcPr>
            <w:tcW w:w="2213" w:type="pct"/>
            <w:vAlign w:val="center"/>
          </w:tcPr>
          <w:p>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pPr>
              <w:tabs>
                <w:tab w:val="left" w:pos="1080"/>
              </w:tabs>
              <w:snapToGrid w:val="0"/>
              <w:rPr>
                <w:rFonts w:eastAsiaTheme="minorEastAsia"/>
                <w:sz w:val="24"/>
              </w:rPr>
            </w:pP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2-1</w:t>
            </w:r>
          </w:p>
        </w:tc>
        <w:tc>
          <w:tcPr>
            <w:tcW w:w="916" w:type="pct"/>
            <w:vAlign w:val="center"/>
          </w:tcPr>
          <w:p>
            <w:pPr>
              <w:tabs>
                <w:tab w:val="left" w:pos="1080"/>
              </w:tabs>
              <w:snapToGrid w:val="0"/>
              <w:rPr>
                <w:rFonts w:eastAsiaTheme="minorEastAsia"/>
                <w:sz w:val="24"/>
              </w:rPr>
            </w:pPr>
            <w:r>
              <w:rPr>
                <w:rFonts w:eastAsiaTheme="minorEastAsia"/>
                <w:sz w:val="24"/>
              </w:rPr>
              <w:t>中小企业政策</w:t>
            </w:r>
            <w:r>
              <w:rPr>
                <w:rFonts w:hint="eastAsia" w:eastAsiaTheme="minorEastAsia"/>
                <w:sz w:val="24"/>
              </w:rPr>
              <w:t>证明文件</w:t>
            </w:r>
          </w:p>
        </w:tc>
        <w:tc>
          <w:tcPr>
            <w:tcW w:w="2213" w:type="pct"/>
            <w:vAlign w:val="center"/>
          </w:tcPr>
          <w:p>
            <w:pPr>
              <w:tabs>
                <w:tab w:val="left" w:pos="1080"/>
              </w:tabs>
              <w:snapToGrid w:val="0"/>
              <w:rPr>
                <w:rFonts w:eastAsiaTheme="minorEastAsia"/>
                <w:sz w:val="24"/>
              </w:rPr>
            </w:pPr>
            <w:r>
              <w:rPr>
                <w:rFonts w:eastAsiaTheme="minorEastAsia"/>
                <w:sz w:val="24"/>
              </w:rPr>
              <w:t>具体要求见第一章《采购邀请》</w:t>
            </w:r>
          </w:p>
        </w:tc>
        <w:tc>
          <w:tcPr>
            <w:tcW w:w="686" w:type="pct"/>
            <w:vAlign w:val="center"/>
          </w:tcPr>
          <w:p>
            <w:pPr>
              <w:tabs>
                <w:tab w:val="left" w:pos="1080"/>
              </w:tabs>
              <w:snapToGrid w:val="0"/>
              <w:rPr>
                <w:rFonts w:eastAsiaTheme="minorEastAsia"/>
                <w:sz w:val="24"/>
              </w:rPr>
            </w:pPr>
            <w:r>
              <w:rPr>
                <w:rFonts w:eastAsiaTheme="minorEastAsia"/>
                <w:sz w:val="24"/>
              </w:rPr>
              <w:t>/</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2-1-1</w:t>
            </w:r>
          </w:p>
        </w:tc>
        <w:tc>
          <w:tcPr>
            <w:tcW w:w="916" w:type="pct"/>
            <w:vAlign w:val="center"/>
          </w:tcPr>
          <w:p>
            <w:pPr>
              <w:tabs>
                <w:tab w:val="left" w:pos="1080"/>
              </w:tabs>
              <w:snapToGrid w:val="0"/>
              <w:rPr>
                <w:rFonts w:eastAsiaTheme="minorEastAsia"/>
                <w:sz w:val="24"/>
              </w:rPr>
            </w:pPr>
            <w:r>
              <w:rPr>
                <w:rFonts w:eastAsiaTheme="minorEastAsia"/>
                <w:sz w:val="24"/>
              </w:rPr>
              <w:t>中小企业证明文件</w:t>
            </w:r>
          </w:p>
        </w:tc>
        <w:tc>
          <w:tcPr>
            <w:tcW w:w="2213" w:type="pct"/>
            <w:vAlign w:val="center"/>
          </w:tcPr>
          <w:p>
            <w:pPr>
              <w:tabs>
                <w:tab w:val="left" w:pos="1080"/>
              </w:tabs>
              <w:snapToGrid w:val="0"/>
              <w:rPr>
                <w:rFonts w:eastAsiaTheme="minorEastAsia"/>
                <w:b/>
                <w:sz w:val="24"/>
              </w:rPr>
            </w:pPr>
            <w:r>
              <w:rPr>
                <w:rFonts w:eastAsiaTheme="minorEastAsia"/>
                <w:b/>
                <w:sz w:val="24"/>
              </w:rPr>
              <w:t>当本项目（包）涉及预留份额专门面向中小企业采购，提供如下资料。</w:t>
            </w:r>
          </w:p>
          <w:p>
            <w:pPr>
              <w:tabs>
                <w:tab w:val="left" w:pos="1080"/>
              </w:tabs>
              <w:snapToGrid w:val="0"/>
              <w:rPr>
                <w:rFonts w:eastAsiaTheme="minorEastAsia"/>
                <w:sz w:val="24"/>
              </w:rPr>
            </w:pPr>
            <w:r>
              <w:rPr>
                <w:rFonts w:eastAsiaTheme="minorEastAsia"/>
                <w:sz w:val="24"/>
              </w:rPr>
              <w:t>1、供应商单独响应的，应提供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pPr>
              <w:tabs>
                <w:tab w:val="left" w:pos="1080"/>
              </w:tabs>
              <w:snapToGrid w:val="0"/>
              <w:rPr>
                <w:rFonts w:eastAsiaTheme="minorEastAsia"/>
                <w:sz w:val="24"/>
              </w:rPr>
            </w:pPr>
            <w:r>
              <w:rPr>
                <w:rFonts w:eastAsiaTheme="minorEastAsia"/>
                <w:sz w:val="24"/>
              </w:rPr>
              <w:t>2、如单一来源采购文件要求以联合体形式参加或者要求合同分包的，且供应商为联合体或拟进行合同分包的，则联合体中的中小企业、签订分包意向协议的中小企业具体情况须在《中小企业声明函》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p>
        </w:tc>
        <w:tc>
          <w:tcPr>
            <w:tcW w:w="686" w:type="pct"/>
            <w:vAlign w:val="center"/>
          </w:tcPr>
          <w:p>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2-1-2</w:t>
            </w:r>
          </w:p>
        </w:tc>
        <w:tc>
          <w:tcPr>
            <w:tcW w:w="916" w:type="pct"/>
            <w:vAlign w:val="center"/>
          </w:tcPr>
          <w:p>
            <w:pPr>
              <w:tabs>
                <w:tab w:val="left" w:pos="1080"/>
              </w:tabs>
              <w:snapToGrid w:val="0"/>
              <w:rPr>
                <w:rFonts w:eastAsiaTheme="minorEastAsia"/>
                <w:sz w:val="24"/>
              </w:rPr>
            </w:pPr>
            <w:r>
              <w:rPr>
                <w:rFonts w:eastAsiaTheme="minorEastAsia"/>
                <w:sz w:val="24"/>
              </w:rPr>
              <w:t>拟分包情况说明及分包意向协议</w:t>
            </w:r>
          </w:p>
        </w:tc>
        <w:tc>
          <w:tcPr>
            <w:tcW w:w="2213" w:type="pct"/>
            <w:vAlign w:val="center"/>
          </w:tcPr>
          <w:p>
            <w:pPr>
              <w:tabs>
                <w:tab w:val="left" w:pos="1080"/>
              </w:tabs>
              <w:snapToGrid w:val="0"/>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pPr>
              <w:tabs>
                <w:tab w:val="left" w:pos="1080"/>
              </w:tabs>
              <w:snapToGrid w:val="0"/>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686" w:type="pct"/>
            <w:vAlign w:val="center"/>
          </w:tcPr>
          <w:p>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2-2</w:t>
            </w:r>
          </w:p>
        </w:tc>
        <w:tc>
          <w:tcPr>
            <w:tcW w:w="916" w:type="pct"/>
            <w:vAlign w:val="center"/>
          </w:tcPr>
          <w:p>
            <w:pPr>
              <w:tabs>
                <w:tab w:val="left" w:pos="1080"/>
              </w:tabs>
              <w:snapToGrid w:val="0"/>
              <w:rPr>
                <w:rFonts w:eastAsiaTheme="minorEastAsia"/>
                <w:sz w:val="24"/>
              </w:rPr>
            </w:pPr>
            <w:r>
              <w:rPr>
                <w:rFonts w:eastAsiaTheme="minorEastAsia"/>
                <w:sz w:val="24"/>
              </w:rPr>
              <w:t>其它落实政府采购政策的资格要求</w:t>
            </w:r>
          </w:p>
        </w:tc>
        <w:tc>
          <w:tcPr>
            <w:tcW w:w="2213" w:type="pct"/>
            <w:vAlign w:val="center"/>
          </w:tcPr>
          <w:p>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pPr>
              <w:tabs>
                <w:tab w:val="left" w:pos="1080"/>
              </w:tabs>
              <w:snapToGrid w:val="0"/>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3</w:t>
            </w:r>
          </w:p>
        </w:tc>
        <w:tc>
          <w:tcPr>
            <w:tcW w:w="916" w:type="pct"/>
            <w:vAlign w:val="center"/>
          </w:tcPr>
          <w:p>
            <w:pPr>
              <w:tabs>
                <w:tab w:val="left" w:pos="1080"/>
              </w:tabs>
              <w:snapToGrid w:val="0"/>
              <w:rPr>
                <w:rFonts w:eastAsiaTheme="minorEastAsia"/>
                <w:sz w:val="24"/>
              </w:rPr>
            </w:pPr>
            <w:r>
              <w:rPr>
                <w:rFonts w:eastAsiaTheme="minorEastAsia"/>
                <w:sz w:val="24"/>
              </w:rPr>
              <w:t>本项目的特定资格要求</w:t>
            </w:r>
          </w:p>
        </w:tc>
        <w:tc>
          <w:tcPr>
            <w:tcW w:w="2213" w:type="pct"/>
            <w:vAlign w:val="center"/>
          </w:tcPr>
          <w:p>
            <w:pPr>
              <w:tabs>
                <w:tab w:val="left" w:pos="1080"/>
              </w:tabs>
              <w:snapToGrid w:val="0"/>
              <w:rPr>
                <w:rFonts w:eastAsiaTheme="minorEastAsia"/>
                <w:sz w:val="24"/>
              </w:rPr>
            </w:pPr>
            <w:r>
              <w:rPr>
                <w:rFonts w:eastAsiaTheme="minorEastAsia"/>
                <w:sz w:val="24"/>
              </w:rPr>
              <w:t>如有，见第一章《采购邀请》</w:t>
            </w:r>
          </w:p>
        </w:tc>
        <w:tc>
          <w:tcPr>
            <w:tcW w:w="686" w:type="pct"/>
            <w:vAlign w:val="center"/>
          </w:tcPr>
          <w:p>
            <w:pPr>
              <w:tabs>
                <w:tab w:val="left" w:pos="1080"/>
              </w:tabs>
              <w:snapToGrid w:val="0"/>
              <w:rPr>
                <w:rFonts w:eastAsiaTheme="minorEastAsia"/>
                <w:sz w:val="24"/>
              </w:rPr>
            </w:pP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3-1</w:t>
            </w:r>
          </w:p>
        </w:tc>
        <w:tc>
          <w:tcPr>
            <w:tcW w:w="916" w:type="pct"/>
            <w:vAlign w:val="center"/>
          </w:tcPr>
          <w:p>
            <w:pPr>
              <w:tabs>
                <w:tab w:val="left" w:pos="1080"/>
              </w:tabs>
              <w:snapToGrid w:val="0"/>
              <w:rPr>
                <w:rFonts w:eastAsiaTheme="minorEastAsia"/>
                <w:sz w:val="24"/>
              </w:rPr>
            </w:pPr>
            <w:r>
              <w:rPr>
                <w:sz w:val="24"/>
              </w:rPr>
              <w:t>本项目对于联合体的要求</w:t>
            </w:r>
          </w:p>
        </w:tc>
        <w:tc>
          <w:tcPr>
            <w:tcW w:w="2213" w:type="pct"/>
            <w:vAlign w:val="center"/>
          </w:tcPr>
          <w:p>
            <w:pPr>
              <w:tabs>
                <w:tab w:val="left" w:pos="1080"/>
              </w:tabs>
              <w:snapToGrid w:val="0"/>
              <w:rPr>
                <w:rFonts w:eastAsiaTheme="minorEastAsia"/>
                <w:sz w:val="24"/>
              </w:rPr>
            </w:pPr>
            <w:r>
              <w:rPr>
                <w:rFonts w:eastAsiaTheme="minor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pPr>
              <w:tabs>
                <w:tab w:val="left" w:pos="1080"/>
              </w:tabs>
              <w:snapToGrid w:val="0"/>
              <w:rPr>
                <w:rFonts w:eastAsiaTheme="minorEastAsia"/>
                <w:sz w:val="24"/>
              </w:rPr>
            </w:pPr>
            <w:r>
              <w:rPr>
                <w:rFonts w:eastAsiaTheme="minorEastAsia"/>
                <w:sz w:val="24"/>
              </w:rPr>
              <w:t>2、联合体各成员单位均须提供本表中序号1-1、1-2的证明文件。</w:t>
            </w:r>
            <w:r>
              <w:rPr>
                <w:sz w:val="24"/>
              </w:rPr>
              <w:t>联合体各成员单位均应满足本表3-2项规定。</w:t>
            </w:r>
          </w:p>
          <w:p>
            <w:pPr>
              <w:tabs>
                <w:tab w:val="left" w:pos="1080"/>
              </w:tabs>
              <w:snapToGrid w:val="0"/>
              <w:rPr>
                <w:rFonts w:eastAsiaTheme="minorEastAsia"/>
                <w:sz w:val="24"/>
              </w:rPr>
            </w:pPr>
            <w:r>
              <w:rPr>
                <w:rFonts w:eastAsiaTheme="minorEastAsia"/>
                <w:sz w:val="24"/>
              </w:rPr>
              <w:t>3、本表序号3-3项规定的其他特定资格要求中的每一小项要求，联合体各方中至少应当有一方符合本表中其他资格要求并提供证明文件。</w:t>
            </w:r>
          </w:p>
          <w:p>
            <w:pPr>
              <w:tabs>
                <w:tab w:val="left" w:pos="1080"/>
              </w:tabs>
              <w:snapToGrid w:val="0"/>
              <w:rPr>
                <w:rFonts w:eastAsiaTheme="minorEastAsia"/>
                <w:sz w:val="24"/>
              </w:rPr>
            </w:pPr>
            <w:r>
              <w:rPr>
                <w:rFonts w:eastAsiaTheme="minorEastAsia"/>
                <w:sz w:val="24"/>
              </w:rPr>
              <w:t>4、联合体中有同类资质的供应商按照联合体分工承担相同工作的，应当按照资质等级较低的供应商确定资质等级。</w:t>
            </w:r>
          </w:p>
          <w:p>
            <w:pPr>
              <w:tabs>
                <w:tab w:val="left" w:pos="1080"/>
              </w:tabs>
              <w:snapToGrid w:val="0"/>
              <w:rPr>
                <w:rFonts w:eastAsiaTheme="minorEastAsia"/>
                <w:sz w:val="24"/>
              </w:rPr>
            </w:pPr>
            <w:r>
              <w:rPr>
                <w:rFonts w:eastAsiaTheme="minorEastAsia"/>
                <w:sz w:val="24"/>
              </w:rPr>
              <w:t>5、以联合体形式参加政府采购活动的，联合体各方不得再单独参加或者与其他供应商另外组成联合体参加同一合同项下的政府采购活动。</w:t>
            </w:r>
          </w:p>
          <w:p>
            <w:pPr>
              <w:tabs>
                <w:tab w:val="left" w:pos="1080"/>
              </w:tabs>
              <w:snapToGrid w:val="0"/>
              <w:rPr>
                <w:rFonts w:eastAsiaTheme="minorEastAsia"/>
                <w:sz w:val="24"/>
              </w:rPr>
            </w:pPr>
            <w:r>
              <w:rPr>
                <w:rFonts w:eastAsiaTheme="minorEastAsia"/>
                <w:sz w:val="24"/>
              </w:rPr>
              <w:t>6、若联合体中任一成员单位中途退出，则该联合体的</w:t>
            </w:r>
            <w:r>
              <w:rPr>
                <w:rFonts w:eastAsiaTheme="minorEastAsia"/>
                <w:b/>
                <w:sz w:val="24"/>
              </w:rPr>
              <w:t>响应无效</w:t>
            </w:r>
            <w:r>
              <w:rPr>
                <w:rFonts w:eastAsiaTheme="minorEastAsia"/>
                <w:sz w:val="24"/>
              </w:rPr>
              <w:t>。</w:t>
            </w:r>
          </w:p>
          <w:p>
            <w:pPr>
              <w:tabs>
                <w:tab w:val="left" w:pos="1080"/>
              </w:tabs>
              <w:snapToGrid w:val="0"/>
              <w:rPr>
                <w:rFonts w:eastAsiaTheme="minorEastAsia"/>
                <w:sz w:val="24"/>
              </w:rPr>
            </w:pPr>
            <w:r>
              <w:rPr>
                <w:rFonts w:eastAsiaTheme="minorEastAsia"/>
                <w:sz w:val="24"/>
              </w:rPr>
              <w:t>7、本项目不接受联合体响应时，供应商不得为联合体。</w:t>
            </w:r>
          </w:p>
        </w:tc>
        <w:tc>
          <w:tcPr>
            <w:tcW w:w="686" w:type="pct"/>
            <w:vAlign w:val="center"/>
          </w:tcPr>
          <w:p>
            <w:pPr>
              <w:tabs>
                <w:tab w:val="left" w:pos="1080"/>
              </w:tabs>
              <w:snapToGrid w:val="0"/>
              <w:rPr>
                <w:rFonts w:eastAsiaTheme="minorEastAsia"/>
                <w:sz w:val="24"/>
              </w:rPr>
            </w:pPr>
            <w:r>
              <w:rPr>
                <w:rFonts w:eastAsiaTheme="minorEastAsia"/>
                <w:sz w:val="24"/>
              </w:rPr>
              <w:t>提供《联合协议》原件的电子件。</w:t>
            </w:r>
          </w:p>
          <w:p>
            <w:pPr>
              <w:tabs>
                <w:tab w:val="left" w:pos="1080"/>
              </w:tabs>
              <w:snapToGrid w:val="0"/>
              <w:rPr>
                <w:rFonts w:eastAsiaTheme="minorEastAsia"/>
                <w:sz w:val="24"/>
              </w:rPr>
            </w:pPr>
            <w:r>
              <w:rPr>
                <w:rFonts w:eastAsiaTheme="minorEastAsia"/>
                <w:sz w:val="24"/>
              </w:rPr>
              <w:t>格式见《响应文件格式》</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sz w:val="24"/>
              </w:rPr>
              <w:t>3-2</w:t>
            </w:r>
          </w:p>
        </w:tc>
        <w:tc>
          <w:tcPr>
            <w:tcW w:w="916" w:type="pct"/>
            <w:vAlign w:val="center"/>
          </w:tcPr>
          <w:p>
            <w:pPr>
              <w:tabs>
                <w:tab w:val="left" w:pos="1080"/>
              </w:tabs>
              <w:snapToGrid w:val="0"/>
              <w:rPr>
                <w:sz w:val="24"/>
              </w:rPr>
            </w:pPr>
            <w:r>
              <w:rPr>
                <w:sz w:val="24"/>
              </w:rPr>
              <w:t>政府购买服务承接主体的要求</w:t>
            </w:r>
          </w:p>
        </w:tc>
        <w:tc>
          <w:tcPr>
            <w:tcW w:w="2213" w:type="pct"/>
            <w:vAlign w:val="center"/>
          </w:tcPr>
          <w:p>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686" w:type="pct"/>
            <w:vAlign w:val="center"/>
          </w:tcPr>
          <w:p>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c>
          <w:tcPr>
            <w:tcW w:w="730" w:type="pct"/>
            <w:vAlign w:val="center"/>
          </w:tcPr>
          <w:p>
            <w:pPr>
              <w:tabs>
                <w:tab w:val="left" w:pos="1080"/>
              </w:tabs>
              <w:snapToGrid w:val="0"/>
              <w:rPr>
                <w:rFonts w:eastAsiaTheme="minorEastAsia"/>
                <w:sz w:val="24"/>
              </w:rPr>
            </w:pPr>
            <w:r>
              <w:rPr>
                <w:rFonts w:eastAsiaTheme="minorEastAsia"/>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3-3</w:t>
            </w:r>
          </w:p>
        </w:tc>
        <w:tc>
          <w:tcPr>
            <w:tcW w:w="916" w:type="pct"/>
            <w:vAlign w:val="center"/>
          </w:tcPr>
          <w:p>
            <w:pPr>
              <w:tabs>
                <w:tab w:val="left" w:pos="1080"/>
              </w:tabs>
              <w:snapToGrid w:val="0"/>
              <w:rPr>
                <w:rFonts w:eastAsiaTheme="minorEastAsia"/>
                <w:sz w:val="24"/>
              </w:rPr>
            </w:pPr>
            <w:r>
              <w:rPr>
                <w:rFonts w:eastAsiaTheme="minorEastAsia"/>
                <w:sz w:val="24"/>
              </w:rPr>
              <w:t>其他特定资格要求</w:t>
            </w:r>
          </w:p>
        </w:tc>
        <w:tc>
          <w:tcPr>
            <w:tcW w:w="2213" w:type="pct"/>
            <w:vAlign w:val="center"/>
          </w:tcPr>
          <w:p>
            <w:pPr>
              <w:tabs>
                <w:tab w:val="left" w:pos="1080"/>
              </w:tabs>
              <w:snapToGrid w:val="0"/>
              <w:rPr>
                <w:rFonts w:eastAsiaTheme="minorEastAsia"/>
                <w:sz w:val="24"/>
              </w:rPr>
            </w:pPr>
            <w:r>
              <w:rPr>
                <w:rFonts w:eastAsiaTheme="minorEastAsia"/>
                <w:sz w:val="24"/>
              </w:rPr>
              <w:t>如有，见第一章《采购邀请》</w:t>
            </w:r>
          </w:p>
          <w:p>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686" w:type="pct"/>
            <w:vAlign w:val="center"/>
          </w:tcPr>
          <w:p>
            <w:pPr>
              <w:tabs>
                <w:tab w:val="left" w:pos="1080"/>
              </w:tabs>
              <w:snapToGrid w:val="0"/>
              <w:rPr>
                <w:rFonts w:eastAsiaTheme="minorEastAsia"/>
                <w:sz w:val="24"/>
              </w:rPr>
            </w:pPr>
            <w:r>
              <w:rPr>
                <w:rFonts w:eastAsiaTheme="minorEastAsia"/>
                <w:sz w:val="24"/>
              </w:rPr>
              <w:t>提供证明文件的电子件或电子证照</w:t>
            </w:r>
          </w:p>
        </w:tc>
        <w:tc>
          <w:tcPr>
            <w:tcW w:w="730" w:type="pct"/>
            <w:vAlign w:val="center"/>
          </w:tcPr>
          <w:p>
            <w:pPr>
              <w:tabs>
                <w:tab w:val="left" w:pos="1080"/>
              </w:tabs>
              <w:snapToGrid w:val="0"/>
              <w:rPr>
                <w:rFonts w:eastAsiaTheme="minorEastAsia"/>
                <w:sz w:val="24"/>
              </w:rPr>
            </w:pPr>
            <w:r>
              <w:rPr>
                <w:rFonts w:eastAsiaTheme="minorEastAsia"/>
                <w:sz w:val="24"/>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eastAsiaTheme="minorEastAsia"/>
                <w:sz w:val="24"/>
              </w:rPr>
              <w:t>4</w:t>
            </w:r>
          </w:p>
        </w:tc>
        <w:tc>
          <w:tcPr>
            <w:tcW w:w="916" w:type="pct"/>
            <w:vAlign w:val="center"/>
          </w:tcPr>
          <w:p>
            <w:pPr>
              <w:tabs>
                <w:tab w:val="left" w:pos="1080"/>
              </w:tabs>
              <w:snapToGrid w:val="0"/>
              <w:rPr>
                <w:rFonts w:eastAsiaTheme="minorEastAsia"/>
                <w:sz w:val="24"/>
              </w:rPr>
            </w:pPr>
            <w:r>
              <w:rPr>
                <w:rFonts w:eastAsiaTheme="minorEastAsia"/>
                <w:sz w:val="24"/>
              </w:rPr>
              <w:t>保证金</w:t>
            </w:r>
          </w:p>
        </w:tc>
        <w:tc>
          <w:tcPr>
            <w:tcW w:w="2213" w:type="pct"/>
            <w:vAlign w:val="center"/>
          </w:tcPr>
          <w:p>
            <w:pPr>
              <w:tabs>
                <w:tab w:val="left" w:pos="1080"/>
              </w:tabs>
              <w:snapToGrid w:val="0"/>
              <w:rPr>
                <w:rFonts w:eastAsiaTheme="minorEastAsia"/>
                <w:sz w:val="24"/>
              </w:rPr>
            </w:pPr>
            <w:r>
              <w:rPr>
                <w:rFonts w:eastAsiaTheme="minorEastAsia"/>
                <w:sz w:val="24"/>
              </w:rPr>
              <w:t>按照单一来源采购文件的规定提交保证金。</w:t>
            </w:r>
          </w:p>
        </w:tc>
        <w:tc>
          <w:tcPr>
            <w:tcW w:w="686" w:type="pct"/>
            <w:vAlign w:val="center"/>
          </w:tcPr>
          <w:p>
            <w:pPr>
              <w:tabs>
                <w:tab w:val="left" w:pos="1080"/>
              </w:tabs>
              <w:snapToGrid w:val="0"/>
              <w:rPr>
                <w:rFonts w:eastAsiaTheme="minorEastAsia"/>
                <w:sz w:val="24"/>
              </w:rPr>
            </w:pPr>
          </w:p>
        </w:tc>
        <w:tc>
          <w:tcPr>
            <w:tcW w:w="730" w:type="pct"/>
            <w:vAlign w:val="center"/>
          </w:tcPr>
          <w:p>
            <w:pPr>
              <w:tabs>
                <w:tab w:val="left" w:pos="1080"/>
              </w:tabs>
              <w:snapToGrid w:val="0"/>
              <w:rPr>
                <w:rFonts w:eastAsiaTheme="minorEastAsia"/>
                <w:sz w:val="24"/>
              </w:rPr>
            </w:pPr>
            <w:r>
              <w:rPr>
                <w:rFonts w:eastAsiaTheme="minorEastAsia"/>
                <w:sz w:val="24"/>
              </w:rPr>
              <w:t>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455" w:type="pct"/>
            <w:vAlign w:val="center"/>
          </w:tcPr>
          <w:p>
            <w:pPr>
              <w:tabs>
                <w:tab w:val="left" w:pos="1080"/>
              </w:tabs>
              <w:snapToGrid w:val="0"/>
              <w:rPr>
                <w:rFonts w:eastAsiaTheme="minorEastAsia"/>
                <w:sz w:val="24"/>
              </w:rPr>
            </w:pPr>
            <w:r>
              <w:rPr>
                <w:rFonts w:hint="eastAsia" w:eastAsiaTheme="minorEastAsia"/>
                <w:sz w:val="24"/>
              </w:rPr>
              <w:t>5</w:t>
            </w:r>
          </w:p>
        </w:tc>
        <w:tc>
          <w:tcPr>
            <w:tcW w:w="916" w:type="pct"/>
            <w:vAlign w:val="center"/>
          </w:tcPr>
          <w:p>
            <w:pPr>
              <w:tabs>
                <w:tab w:val="left" w:pos="1080"/>
              </w:tabs>
              <w:snapToGrid w:val="0"/>
              <w:rPr>
                <w:rFonts w:eastAsiaTheme="minorEastAsia"/>
                <w:sz w:val="24"/>
              </w:rPr>
            </w:pPr>
            <w:r>
              <w:rPr>
                <w:rFonts w:hint="eastAsia" w:eastAsiaTheme="minorEastAsia"/>
                <w:sz w:val="24"/>
              </w:rPr>
              <w:t>获取单一来源采购文件</w:t>
            </w:r>
          </w:p>
        </w:tc>
        <w:tc>
          <w:tcPr>
            <w:tcW w:w="2213" w:type="pct"/>
            <w:vAlign w:val="center"/>
          </w:tcPr>
          <w:p>
            <w:pPr>
              <w:tabs>
                <w:tab w:val="left" w:pos="1080"/>
              </w:tabs>
              <w:snapToGrid w:val="0"/>
              <w:rPr>
                <w:color w:val="000000"/>
                <w:kern w:val="0"/>
                <w:sz w:val="24"/>
              </w:rPr>
            </w:pPr>
            <w:r>
              <w:rPr>
                <w:rFonts w:hint="eastAsia"/>
                <w:color w:val="000000"/>
                <w:kern w:val="0"/>
                <w:sz w:val="24"/>
              </w:rPr>
              <w:t>在规定期限内通过北京市政府采购电子交易平台获取所参与包的单一来源采购文件。</w:t>
            </w:r>
          </w:p>
          <w:p>
            <w:pPr>
              <w:tabs>
                <w:tab w:val="left" w:pos="1080"/>
              </w:tabs>
              <w:snapToGrid w:val="0"/>
              <w:rPr>
                <w:rFonts w:eastAsiaTheme="minorEastAsia"/>
                <w:sz w:val="24"/>
              </w:rPr>
            </w:pPr>
            <w:r>
              <w:rPr>
                <w:rFonts w:hint="eastAsia"/>
                <w:color w:val="000000"/>
                <w:kern w:val="0"/>
                <w:sz w:val="24"/>
              </w:rPr>
              <w:t>注：如本项目接受联合体，且供应商为联合体时，联合体中任一成员获取文件即视为满足要求。</w:t>
            </w:r>
          </w:p>
        </w:tc>
        <w:tc>
          <w:tcPr>
            <w:tcW w:w="686" w:type="pct"/>
            <w:vAlign w:val="center"/>
          </w:tcPr>
          <w:p>
            <w:pPr>
              <w:tabs>
                <w:tab w:val="left" w:pos="1080"/>
              </w:tabs>
              <w:snapToGrid w:val="0"/>
              <w:rPr>
                <w:rFonts w:eastAsiaTheme="minorEastAsia"/>
                <w:sz w:val="24"/>
              </w:rPr>
            </w:pPr>
          </w:p>
        </w:tc>
        <w:tc>
          <w:tcPr>
            <w:tcW w:w="730" w:type="pct"/>
            <w:vAlign w:val="center"/>
          </w:tcPr>
          <w:p>
            <w:pPr>
              <w:tabs>
                <w:tab w:val="left" w:pos="1080"/>
              </w:tabs>
              <w:snapToGrid w:val="0"/>
              <w:rPr>
                <w:rFonts w:eastAsiaTheme="minorEastAsia"/>
                <w:sz w:val="24"/>
              </w:rPr>
            </w:pPr>
          </w:p>
        </w:tc>
      </w:tr>
    </w:tbl>
    <w:p>
      <w:pPr>
        <w:tabs>
          <w:tab w:val="left" w:pos="900"/>
          <w:tab w:val="left" w:pos="1080"/>
          <w:tab w:val="left" w:pos="1447"/>
        </w:tabs>
        <w:snapToGrid w:val="0"/>
        <w:spacing w:line="360" w:lineRule="auto"/>
        <w:ind w:left="1077"/>
        <w:rPr>
          <w:rFonts w:eastAsiaTheme="minorEastAsia"/>
          <w:sz w:val="24"/>
        </w:rPr>
      </w:pPr>
    </w:p>
    <w:p>
      <w:pPr>
        <w:numPr>
          <w:ilvl w:val="1"/>
          <w:numId w:val="12"/>
        </w:numPr>
        <w:tabs>
          <w:tab w:val="left" w:pos="1080"/>
          <w:tab w:val="left" w:pos="1589"/>
        </w:tabs>
        <w:snapToGrid w:val="0"/>
        <w:spacing w:line="360" w:lineRule="auto"/>
        <w:ind w:left="1077" w:hanging="720"/>
        <w:rPr>
          <w:rFonts w:eastAsiaTheme="minorEastAsia"/>
          <w:sz w:val="24"/>
        </w:rPr>
      </w:pPr>
      <w:r>
        <w:rPr>
          <w:rFonts w:eastAsiaTheme="minorEastAsia"/>
          <w:sz w:val="24"/>
        </w:rPr>
        <w:t>《符合性审查要求》见下表：</w:t>
      </w:r>
    </w:p>
    <w:p>
      <w:pPr>
        <w:jc w:val="center"/>
        <w:rPr>
          <w:b/>
          <w:sz w:val="24"/>
        </w:rPr>
      </w:pPr>
      <w:r>
        <w:rPr>
          <w:b/>
          <w:sz w:val="24"/>
        </w:rPr>
        <w:t>符合性审查要求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2"/>
        <w:gridCol w:w="1711"/>
        <w:gridCol w:w="2941"/>
        <w:gridCol w:w="3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b/>
                <w:kern w:val="0"/>
                <w:sz w:val="24"/>
              </w:rPr>
            </w:pPr>
            <w:r>
              <w:rPr>
                <w:rFonts w:eastAsiaTheme="minorEastAsia"/>
                <w:b/>
                <w:kern w:val="0"/>
                <w:sz w:val="24"/>
              </w:rPr>
              <w:t>序号</w:t>
            </w:r>
          </w:p>
        </w:tc>
        <w:tc>
          <w:tcPr>
            <w:tcW w:w="921" w:type="pct"/>
            <w:shd w:val="clear" w:color="000000" w:fill="FFFFFF"/>
            <w:vAlign w:val="center"/>
          </w:tcPr>
          <w:p>
            <w:pPr>
              <w:widowControl/>
              <w:jc w:val="center"/>
              <w:rPr>
                <w:rFonts w:eastAsiaTheme="minorEastAsia"/>
                <w:b/>
                <w:kern w:val="0"/>
                <w:sz w:val="24"/>
              </w:rPr>
            </w:pPr>
            <w:r>
              <w:rPr>
                <w:b/>
                <w:sz w:val="24"/>
              </w:rPr>
              <w:t>检查</w:t>
            </w:r>
            <w:r>
              <w:rPr>
                <w:rFonts w:eastAsiaTheme="minorEastAsia"/>
                <w:b/>
                <w:kern w:val="0"/>
                <w:sz w:val="24"/>
              </w:rPr>
              <w:t>因素</w:t>
            </w:r>
          </w:p>
        </w:tc>
        <w:tc>
          <w:tcPr>
            <w:tcW w:w="1583" w:type="pct"/>
            <w:shd w:val="clear" w:color="000000" w:fill="FFFFFF"/>
            <w:vAlign w:val="center"/>
          </w:tcPr>
          <w:p>
            <w:pPr>
              <w:widowControl/>
              <w:jc w:val="center"/>
              <w:rPr>
                <w:rFonts w:eastAsiaTheme="minorEastAsia"/>
                <w:b/>
                <w:kern w:val="0"/>
                <w:sz w:val="24"/>
              </w:rPr>
            </w:pPr>
            <w:r>
              <w:rPr>
                <w:b/>
                <w:sz w:val="24"/>
              </w:rPr>
              <w:t>检查</w:t>
            </w:r>
            <w:r>
              <w:rPr>
                <w:rFonts w:eastAsiaTheme="minorEastAsia"/>
                <w:b/>
                <w:kern w:val="0"/>
                <w:sz w:val="24"/>
              </w:rPr>
              <w:t>内容</w:t>
            </w:r>
          </w:p>
        </w:tc>
        <w:tc>
          <w:tcPr>
            <w:tcW w:w="1951" w:type="pct"/>
            <w:shd w:val="clear" w:color="000000" w:fill="FFFFFF"/>
            <w:vAlign w:val="center"/>
          </w:tcPr>
          <w:p>
            <w:pPr>
              <w:widowControl/>
              <w:jc w:val="center"/>
              <w:rPr>
                <w:rFonts w:eastAsiaTheme="minorEastAsia"/>
                <w:b/>
                <w:kern w:val="0"/>
                <w:sz w:val="24"/>
              </w:rPr>
            </w:pPr>
            <w:r>
              <w:rPr>
                <w:rFonts w:eastAsiaTheme="minorEastAsia"/>
                <w:b/>
                <w:kern w:val="0"/>
                <w:sz w:val="24"/>
              </w:rPr>
              <w:t>是否允许澄清、说明或者更正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kern w:val="0"/>
                <w:sz w:val="24"/>
              </w:rPr>
            </w:pPr>
          </w:p>
        </w:tc>
        <w:tc>
          <w:tcPr>
            <w:tcW w:w="921" w:type="pct"/>
            <w:shd w:val="clear" w:color="000000" w:fill="FFFFFF"/>
            <w:vAlign w:val="center"/>
          </w:tcPr>
          <w:p>
            <w:pPr>
              <w:widowControl/>
              <w:jc w:val="center"/>
              <w:rPr>
                <w:rFonts w:eastAsiaTheme="minorEastAsia"/>
                <w:kern w:val="0"/>
                <w:sz w:val="24"/>
              </w:rPr>
            </w:pPr>
          </w:p>
        </w:tc>
        <w:tc>
          <w:tcPr>
            <w:tcW w:w="1583" w:type="pct"/>
            <w:shd w:val="clear" w:color="000000" w:fill="FFFFFF"/>
            <w:vAlign w:val="center"/>
          </w:tcPr>
          <w:p>
            <w:pPr>
              <w:widowControl/>
              <w:jc w:val="center"/>
              <w:rPr>
                <w:rFonts w:eastAsiaTheme="minorEastAsia"/>
                <w:kern w:val="0"/>
                <w:sz w:val="24"/>
              </w:rPr>
            </w:pPr>
          </w:p>
        </w:tc>
        <w:tc>
          <w:tcPr>
            <w:tcW w:w="1951" w:type="pct"/>
            <w:shd w:val="clear" w:color="000000" w:fill="FFFFFF"/>
            <w:vAlign w:val="center"/>
          </w:tcPr>
          <w:p>
            <w:pPr>
              <w:widowControl/>
              <w:jc w:val="center"/>
              <w:rPr>
                <w:rFonts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kern w:val="0"/>
                <w:sz w:val="24"/>
              </w:rPr>
            </w:pPr>
          </w:p>
        </w:tc>
        <w:tc>
          <w:tcPr>
            <w:tcW w:w="921" w:type="pct"/>
            <w:shd w:val="clear" w:color="000000" w:fill="FFFFFF"/>
            <w:vAlign w:val="center"/>
          </w:tcPr>
          <w:p>
            <w:pPr>
              <w:widowControl/>
              <w:jc w:val="center"/>
              <w:rPr>
                <w:rFonts w:eastAsiaTheme="minorEastAsia"/>
                <w:kern w:val="0"/>
                <w:sz w:val="24"/>
              </w:rPr>
            </w:pPr>
          </w:p>
        </w:tc>
        <w:tc>
          <w:tcPr>
            <w:tcW w:w="1583" w:type="pct"/>
            <w:shd w:val="clear" w:color="000000" w:fill="FFFFFF"/>
            <w:vAlign w:val="center"/>
          </w:tcPr>
          <w:p>
            <w:pPr>
              <w:widowControl/>
              <w:jc w:val="center"/>
              <w:rPr>
                <w:rFonts w:eastAsiaTheme="minorEastAsia"/>
                <w:kern w:val="0"/>
                <w:sz w:val="24"/>
              </w:rPr>
            </w:pPr>
          </w:p>
        </w:tc>
        <w:tc>
          <w:tcPr>
            <w:tcW w:w="1951" w:type="pct"/>
            <w:shd w:val="clear" w:color="000000" w:fill="FFFFFF"/>
            <w:vAlign w:val="center"/>
          </w:tcPr>
          <w:p>
            <w:pPr>
              <w:widowControl/>
              <w:jc w:val="center"/>
              <w:rPr>
                <w:rFonts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kern w:val="0"/>
                <w:sz w:val="24"/>
              </w:rPr>
            </w:pPr>
          </w:p>
        </w:tc>
        <w:tc>
          <w:tcPr>
            <w:tcW w:w="921" w:type="pct"/>
            <w:shd w:val="clear" w:color="000000" w:fill="FFFFFF"/>
            <w:vAlign w:val="center"/>
          </w:tcPr>
          <w:p>
            <w:pPr>
              <w:widowControl/>
              <w:jc w:val="center"/>
              <w:rPr>
                <w:rFonts w:eastAsiaTheme="minorEastAsia"/>
                <w:kern w:val="0"/>
                <w:sz w:val="24"/>
              </w:rPr>
            </w:pPr>
          </w:p>
        </w:tc>
        <w:tc>
          <w:tcPr>
            <w:tcW w:w="1583" w:type="pct"/>
            <w:shd w:val="clear" w:color="000000" w:fill="FFFFFF"/>
            <w:vAlign w:val="center"/>
          </w:tcPr>
          <w:p>
            <w:pPr>
              <w:widowControl/>
              <w:jc w:val="center"/>
              <w:rPr>
                <w:rFonts w:eastAsiaTheme="minorEastAsia"/>
                <w:kern w:val="0"/>
                <w:sz w:val="24"/>
              </w:rPr>
            </w:pPr>
          </w:p>
        </w:tc>
        <w:tc>
          <w:tcPr>
            <w:tcW w:w="1951" w:type="pct"/>
            <w:shd w:val="clear" w:color="000000" w:fill="FFFFFF"/>
            <w:vAlign w:val="center"/>
          </w:tcPr>
          <w:p>
            <w:pPr>
              <w:widowControl/>
              <w:jc w:val="center"/>
              <w:rPr>
                <w:rFonts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kern w:val="0"/>
                <w:sz w:val="24"/>
              </w:rPr>
            </w:pPr>
          </w:p>
        </w:tc>
        <w:tc>
          <w:tcPr>
            <w:tcW w:w="921" w:type="pct"/>
            <w:shd w:val="clear" w:color="000000" w:fill="FFFFFF"/>
            <w:vAlign w:val="center"/>
          </w:tcPr>
          <w:p>
            <w:pPr>
              <w:widowControl/>
              <w:jc w:val="center"/>
              <w:rPr>
                <w:rFonts w:eastAsiaTheme="minorEastAsia"/>
                <w:kern w:val="0"/>
                <w:sz w:val="24"/>
              </w:rPr>
            </w:pPr>
          </w:p>
        </w:tc>
        <w:tc>
          <w:tcPr>
            <w:tcW w:w="1583" w:type="pct"/>
            <w:shd w:val="clear" w:color="000000" w:fill="FFFFFF"/>
            <w:vAlign w:val="center"/>
          </w:tcPr>
          <w:p>
            <w:pPr>
              <w:widowControl/>
              <w:jc w:val="center"/>
              <w:rPr>
                <w:rFonts w:eastAsiaTheme="minorEastAsia"/>
                <w:kern w:val="0"/>
                <w:sz w:val="24"/>
              </w:rPr>
            </w:pPr>
          </w:p>
        </w:tc>
        <w:tc>
          <w:tcPr>
            <w:tcW w:w="1951" w:type="pct"/>
            <w:shd w:val="clear" w:color="000000" w:fill="FFFFFF"/>
            <w:vAlign w:val="center"/>
          </w:tcPr>
          <w:p>
            <w:pPr>
              <w:widowControl/>
              <w:jc w:val="center"/>
              <w:rPr>
                <w:rFonts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kern w:val="0"/>
                <w:sz w:val="24"/>
              </w:rPr>
            </w:pPr>
          </w:p>
        </w:tc>
        <w:tc>
          <w:tcPr>
            <w:tcW w:w="921" w:type="pct"/>
            <w:shd w:val="clear" w:color="000000" w:fill="FFFFFF"/>
            <w:vAlign w:val="center"/>
          </w:tcPr>
          <w:p>
            <w:pPr>
              <w:widowControl/>
              <w:jc w:val="center"/>
              <w:rPr>
                <w:rFonts w:eastAsiaTheme="minorEastAsia"/>
                <w:kern w:val="0"/>
                <w:sz w:val="24"/>
              </w:rPr>
            </w:pPr>
          </w:p>
        </w:tc>
        <w:tc>
          <w:tcPr>
            <w:tcW w:w="1583" w:type="pct"/>
            <w:shd w:val="clear" w:color="000000" w:fill="FFFFFF"/>
            <w:vAlign w:val="center"/>
          </w:tcPr>
          <w:p>
            <w:pPr>
              <w:widowControl/>
              <w:jc w:val="center"/>
              <w:rPr>
                <w:rFonts w:eastAsiaTheme="minorEastAsia"/>
                <w:kern w:val="0"/>
                <w:sz w:val="24"/>
              </w:rPr>
            </w:pPr>
          </w:p>
        </w:tc>
        <w:tc>
          <w:tcPr>
            <w:tcW w:w="1951" w:type="pct"/>
            <w:shd w:val="clear" w:color="000000" w:fill="FFFFFF"/>
            <w:vAlign w:val="center"/>
          </w:tcPr>
          <w:p>
            <w:pPr>
              <w:widowControl/>
              <w:jc w:val="center"/>
              <w:rPr>
                <w:rFonts w:eastAsiaTheme="minorEastAsia"/>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45" w:type="pct"/>
            <w:shd w:val="clear" w:color="000000" w:fill="FFFFFF"/>
            <w:vAlign w:val="center"/>
          </w:tcPr>
          <w:p>
            <w:pPr>
              <w:widowControl/>
              <w:jc w:val="center"/>
              <w:rPr>
                <w:rFonts w:eastAsiaTheme="minorEastAsia"/>
                <w:kern w:val="0"/>
                <w:sz w:val="24"/>
              </w:rPr>
            </w:pPr>
          </w:p>
        </w:tc>
        <w:tc>
          <w:tcPr>
            <w:tcW w:w="921" w:type="pct"/>
            <w:shd w:val="clear" w:color="000000" w:fill="FFFFFF"/>
            <w:vAlign w:val="center"/>
          </w:tcPr>
          <w:p>
            <w:pPr>
              <w:widowControl/>
              <w:jc w:val="center"/>
              <w:rPr>
                <w:rFonts w:eastAsiaTheme="minorEastAsia"/>
                <w:kern w:val="0"/>
                <w:sz w:val="24"/>
              </w:rPr>
            </w:pPr>
          </w:p>
        </w:tc>
        <w:tc>
          <w:tcPr>
            <w:tcW w:w="1583" w:type="pct"/>
            <w:shd w:val="clear" w:color="000000" w:fill="FFFFFF"/>
            <w:vAlign w:val="center"/>
          </w:tcPr>
          <w:p>
            <w:pPr>
              <w:widowControl/>
              <w:jc w:val="center"/>
              <w:rPr>
                <w:rFonts w:eastAsiaTheme="minorEastAsia"/>
                <w:kern w:val="0"/>
                <w:sz w:val="24"/>
              </w:rPr>
            </w:pPr>
          </w:p>
        </w:tc>
        <w:tc>
          <w:tcPr>
            <w:tcW w:w="1951" w:type="pct"/>
            <w:shd w:val="clear" w:color="000000" w:fill="FFFFFF"/>
            <w:vAlign w:val="center"/>
          </w:tcPr>
          <w:p>
            <w:pPr>
              <w:widowControl/>
              <w:jc w:val="center"/>
              <w:rPr>
                <w:rFonts w:eastAsiaTheme="minorEastAsia"/>
                <w:kern w:val="0"/>
                <w:sz w:val="24"/>
              </w:rPr>
            </w:pPr>
          </w:p>
        </w:tc>
      </w:tr>
    </w:tbl>
    <w:p>
      <w:pPr>
        <w:pStyle w:val="72"/>
        <w:widowControl/>
        <w:ind w:left="900" w:firstLine="0" w:firstLineChars="0"/>
        <w:jc w:val="left"/>
        <w:rPr>
          <w:rFonts w:ascii="Times New Roman" w:hAnsi="Times New Roman"/>
          <w:sz w:val="24"/>
        </w:rPr>
      </w:pPr>
    </w:p>
    <w:p>
      <w:pPr>
        <w:widowControl/>
        <w:jc w:val="left"/>
        <w:rPr>
          <w:rFonts w:eastAsiaTheme="minorEastAsia"/>
          <w:sz w:val="24"/>
        </w:rPr>
      </w:pPr>
    </w:p>
    <w:p>
      <w:pPr>
        <w:widowControl/>
        <w:jc w:val="left"/>
        <w:rPr>
          <w:rFonts w:eastAsiaTheme="minorEastAsia"/>
          <w:sz w:val="24"/>
        </w:rPr>
      </w:pPr>
      <w:r>
        <w:rPr>
          <w:rFonts w:eastAsiaTheme="minorEastAsia"/>
          <w:sz w:val="24"/>
        </w:rPr>
        <w:br w:type="page"/>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响应文件有关事项的澄清、说明或更正</w:t>
      </w:r>
    </w:p>
    <w:p>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单一来源采购人员在对响应文件的有效性、完整性和响应程度进行审查时，可以要求供应商作出必要的澄清、说明或者更正。</w:t>
      </w:r>
    </w:p>
    <w:p>
      <w:pPr>
        <w:numPr>
          <w:ilvl w:val="1"/>
          <w:numId w:val="13"/>
        </w:numPr>
        <w:tabs>
          <w:tab w:val="left" w:pos="1080"/>
          <w:tab w:val="left" w:pos="2014"/>
        </w:tabs>
        <w:snapToGrid w:val="0"/>
        <w:spacing w:line="360" w:lineRule="auto"/>
        <w:ind w:left="1077" w:hanging="720"/>
        <w:rPr>
          <w:rFonts w:eastAsiaTheme="minorEastAsia"/>
          <w:sz w:val="24"/>
        </w:rPr>
      </w:pPr>
      <w:bookmarkStart w:id="631" w:name="_Hlk220085436"/>
      <w:r>
        <w:rPr>
          <w:rFonts w:hint="eastAsia" w:eastAsiaTheme="minorEastAsia"/>
          <w:sz w:val="24"/>
        </w:rPr>
        <w:t>异常低价处理</w:t>
      </w:r>
    </w:p>
    <w:p>
      <w:pPr>
        <w:pStyle w:val="72"/>
        <w:numPr>
          <w:ilvl w:val="0"/>
          <w:numId w:val="14"/>
        </w:numPr>
        <w:tabs>
          <w:tab w:val="left" w:pos="1980"/>
        </w:tabs>
        <w:snapToGrid w:val="0"/>
        <w:spacing w:line="360" w:lineRule="auto"/>
        <w:ind w:firstLineChars="0"/>
        <w:rPr>
          <w:rFonts w:ascii="Times New Roman" w:hAnsi="Times New Roman" w:eastAsiaTheme="minorEastAsia"/>
          <w:vanish/>
          <w:sz w:val="24"/>
          <w:szCs w:val="24"/>
        </w:rPr>
      </w:pPr>
    </w:p>
    <w:p>
      <w:pPr>
        <w:pStyle w:val="72"/>
        <w:numPr>
          <w:ilvl w:val="0"/>
          <w:numId w:val="14"/>
        </w:numPr>
        <w:tabs>
          <w:tab w:val="left" w:pos="1980"/>
        </w:tabs>
        <w:snapToGrid w:val="0"/>
        <w:spacing w:line="360" w:lineRule="auto"/>
        <w:ind w:firstLineChars="0"/>
        <w:rPr>
          <w:rFonts w:ascii="Times New Roman" w:hAnsi="Times New Roman" w:eastAsiaTheme="minorEastAsia"/>
          <w:vanish/>
          <w:sz w:val="24"/>
          <w:szCs w:val="24"/>
        </w:rPr>
      </w:pPr>
    </w:p>
    <w:p>
      <w:pPr>
        <w:pStyle w:val="72"/>
        <w:numPr>
          <w:ilvl w:val="1"/>
          <w:numId w:val="14"/>
        </w:numPr>
        <w:tabs>
          <w:tab w:val="left" w:pos="1980"/>
        </w:tabs>
        <w:snapToGrid w:val="0"/>
        <w:spacing w:line="360" w:lineRule="auto"/>
        <w:ind w:firstLineChars="0"/>
        <w:rPr>
          <w:rFonts w:ascii="Times New Roman" w:hAnsi="Times New Roman" w:eastAsiaTheme="minorEastAsia"/>
          <w:vanish/>
          <w:sz w:val="24"/>
          <w:szCs w:val="24"/>
        </w:rPr>
      </w:pPr>
    </w:p>
    <w:p>
      <w:pPr>
        <w:pStyle w:val="72"/>
        <w:numPr>
          <w:ilvl w:val="1"/>
          <w:numId w:val="14"/>
        </w:numPr>
        <w:tabs>
          <w:tab w:val="left" w:pos="1980"/>
        </w:tabs>
        <w:snapToGrid w:val="0"/>
        <w:spacing w:line="360" w:lineRule="auto"/>
        <w:ind w:firstLineChars="0"/>
        <w:rPr>
          <w:rFonts w:ascii="Times New Roman" w:hAnsi="Times New Roman" w:eastAsiaTheme="minorEastAsia"/>
          <w:vanish/>
          <w:sz w:val="24"/>
          <w:szCs w:val="24"/>
        </w:rPr>
      </w:pPr>
    </w:p>
    <w:p>
      <w:pPr>
        <w:numPr>
          <w:ilvl w:val="2"/>
          <w:numId w:val="14"/>
        </w:numPr>
        <w:snapToGrid w:val="0"/>
        <w:spacing w:line="360" w:lineRule="auto"/>
        <w:rPr>
          <w:rFonts w:eastAsiaTheme="minorEastAsia"/>
          <w:sz w:val="24"/>
        </w:rPr>
      </w:pPr>
      <w:r>
        <w:rPr>
          <w:rFonts w:hint="eastAsia" w:eastAsiaTheme="minorEastAsia"/>
          <w:sz w:val="24"/>
        </w:rPr>
        <w:t>政府采购评审中出现下列情形之一的，评审委员会应当启动异常低价投标（响应）审查程序：</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1</w:t>
      </w:r>
      <w:r>
        <w:rPr>
          <w:rFonts w:hint="eastAsia" w:eastAsiaTheme="minorEastAsia"/>
          <w:sz w:val="24"/>
        </w:rPr>
        <w:t>）投标（响应）报价低于全部通过符合性审查供应商投标（响应）报价平均值</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全部通过符合性审查供应商投标（响应）报价平均值×</w:t>
      </w:r>
      <w:r>
        <w:rPr>
          <w:rFonts w:eastAsiaTheme="minorEastAsia"/>
          <w:sz w:val="24"/>
        </w:rPr>
        <w:t>___%</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2</w:t>
      </w:r>
      <w:r>
        <w:rPr>
          <w:rFonts w:hint="eastAsia" w:eastAsiaTheme="minorEastAsia"/>
          <w:sz w:val="24"/>
        </w:rPr>
        <w:t>）投标（响应）报价低于通过符合性审查的次低报价供应商投标（响应）报价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通过符合性审查的次低报价供应商投标（响应）报价×</w:t>
      </w:r>
      <w:r>
        <w:rPr>
          <w:rFonts w:eastAsiaTheme="minorEastAsia"/>
          <w:sz w:val="24"/>
        </w:rPr>
        <w:t>___%</w:t>
      </w:r>
      <w:r>
        <w:rPr>
          <w:rFonts w:hint="eastAsia" w:eastAsiaTheme="minorEastAsia"/>
          <w:sz w:val="24"/>
        </w:rPr>
        <w:t>；</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3</w:t>
      </w:r>
      <w:r>
        <w:rPr>
          <w:rFonts w:hint="eastAsia" w:eastAsiaTheme="minorEastAsia"/>
          <w:sz w:val="24"/>
        </w:rPr>
        <w:t>）投标（响应）报价低于采购项目最高限价</w:t>
      </w:r>
      <w:r>
        <w:rPr>
          <w:rFonts w:eastAsiaTheme="minorEastAsia"/>
          <w:sz w:val="24"/>
        </w:rPr>
        <w:t>___%</w:t>
      </w:r>
      <w:r>
        <w:rPr>
          <w:rFonts w:hint="eastAsia" w:eastAsiaTheme="minorEastAsia"/>
          <w:sz w:val="24"/>
        </w:rPr>
        <w:t>的，即投标（响应）报价</w:t>
      </w:r>
      <w:r>
        <w:rPr>
          <w:rFonts w:eastAsiaTheme="minorEastAsia"/>
          <w:sz w:val="24"/>
        </w:rPr>
        <w:t>&lt;</w:t>
      </w:r>
      <w:r>
        <w:rPr>
          <w:rFonts w:hint="eastAsia" w:eastAsiaTheme="minorEastAsia"/>
          <w:sz w:val="24"/>
        </w:rPr>
        <w:t>采购项目最高限价×</w:t>
      </w:r>
      <w:r>
        <w:rPr>
          <w:rFonts w:eastAsiaTheme="minorEastAsia"/>
          <w:sz w:val="24"/>
        </w:rPr>
        <w:t>___%</w:t>
      </w:r>
      <w:r>
        <w:rPr>
          <w:rFonts w:hint="eastAsia" w:eastAsiaTheme="minorEastAsia"/>
          <w:sz w:val="24"/>
        </w:rPr>
        <w:t>；未设定最高限价的采购项目，以采购项目预算金额作为最高限价；</w:t>
      </w:r>
    </w:p>
    <w:p>
      <w:pPr>
        <w:snapToGrid w:val="0"/>
        <w:spacing w:line="360" w:lineRule="auto"/>
        <w:ind w:left="1980"/>
        <w:rPr>
          <w:rFonts w:eastAsiaTheme="minorEastAsia"/>
          <w:sz w:val="24"/>
        </w:rPr>
      </w:pPr>
      <w:r>
        <w:rPr>
          <w:rFonts w:hint="eastAsia" w:eastAsiaTheme="minorEastAsia"/>
          <w:sz w:val="24"/>
        </w:rPr>
        <w:t>（</w:t>
      </w:r>
      <w:r>
        <w:rPr>
          <w:rFonts w:eastAsiaTheme="minorEastAsia"/>
          <w:sz w:val="24"/>
        </w:rPr>
        <w:t>4</w:t>
      </w:r>
      <w:r>
        <w:rPr>
          <w:rFonts w:hint="eastAsia" w:eastAsiaTheme="minorEastAsia"/>
          <w:sz w:val="24"/>
        </w:rPr>
        <w:t>）评审委员会基于专业判断，认为供应商报价过低，有可能影响产品质量或者不能诚信履约的其他情形。</w:t>
      </w:r>
    </w:p>
    <w:p>
      <w:pPr>
        <w:numPr>
          <w:ilvl w:val="2"/>
          <w:numId w:val="14"/>
        </w:numPr>
        <w:snapToGrid w:val="0"/>
        <w:spacing w:line="360" w:lineRule="auto"/>
        <w:rPr>
          <w:rFonts w:eastAsiaTheme="minorEastAsia"/>
          <w:sz w:val="24"/>
        </w:rPr>
      </w:pPr>
      <w:r>
        <w:rPr>
          <w:rFonts w:hint="eastAsia" w:eastAsiaTheme="minorEastAsia"/>
          <w:sz w:val="24"/>
        </w:rPr>
        <w:t>评审委员会启动异常低价投标（响应）审查后，属于前述第（</w:t>
      </w:r>
      <w:r>
        <w:rPr>
          <w:rFonts w:eastAsiaTheme="minorEastAsia"/>
          <w:sz w:val="24"/>
        </w:rPr>
        <w:t>1</w:t>
      </w:r>
      <w:r>
        <w:rPr>
          <w:rFonts w:hint="eastAsia" w:eastAsiaTheme="minorEastAsia"/>
          <w:sz w:val="24"/>
        </w:rPr>
        <w:t>）项至第（</w:t>
      </w:r>
      <w:r>
        <w:rPr>
          <w:rFonts w:eastAsiaTheme="minorEastAsia"/>
          <w:sz w:val="24"/>
        </w:rPr>
        <w:t>4</w:t>
      </w:r>
      <w:r>
        <w:rPr>
          <w:rFonts w:hint="eastAsia" w:eastAsiaTheme="minor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hint="eastAsia" w:eastAsiaTheme="minorEastAsia"/>
          <w:sz w:val="24"/>
        </w:rPr>
        <w:t>分钟。其中，属于第（</w:t>
      </w:r>
      <w:r>
        <w:rPr>
          <w:rFonts w:eastAsiaTheme="minorEastAsia"/>
          <w:sz w:val="24"/>
        </w:rPr>
        <w:t>3</w:t>
      </w:r>
      <w:r>
        <w:rPr>
          <w:rFonts w:hint="eastAsia" w:eastAsiaTheme="minorEastAsia"/>
          <w:sz w:val="24"/>
        </w:rPr>
        <w:t>）项情形，供应商已随投标（响应）文件一并提交相关书面说明及必要的证明材料的，在评审现场可不再重复提交。</w:t>
      </w:r>
    </w:p>
    <w:p>
      <w:pPr>
        <w:numPr>
          <w:ilvl w:val="2"/>
          <w:numId w:val="14"/>
        </w:numPr>
        <w:snapToGrid w:val="0"/>
        <w:spacing w:line="360" w:lineRule="auto"/>
        <w:rPr>
          <w:rFonts w:eastAsiaTheme="minorEastAsia"/>
          <w:sz w:val="24"/>
        </w:rPr>
      </w:pPr>
      <w:r>
        <w:rPr>
          <w:rFonts w:hint="eastAsia" w:eastAsiaTheme="minor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bookmarkEnd w:id="631"/>
    </w:p>
    <w:p>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eastAsiaTheme="minorEastAsia"/>
          <w:b/>
          <w:sz w:val="24"/>
        </w:rPr>
        <w:t>无效</w:t>
      </w:r>
      <w:r>
        <w:rPr>
          <w:rFonts w:eastAsiaTheme="minorEastAsia"/>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eastAsiaTheme="minorEastAsia"/>
          <w:b/>
          <w:sz w:val="24"/>
        </w:rPr>
        <w:t>无效</w:t>
      </w:r>
      <w:r>
        <w:rPr>
          <w:rFonts w:eastAsiaTheme="minorEastAsia"/>
          <w:sz w:val="24"/>
        </w:rPr>
        <w:t>处理。</w:t>
      </w:r>
    </w:p>
    <w:p>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单一来源采购人员要求供应商澄清、说明或者补正响应文件应当以书面形式作出。供应商的澄清、说明或者补正应当由法定代表人</w:t>
      </w:r>
      <w:r>
        <w:rPr>
          <w:rFonts w:eastAsiaTheme="minorEastAsia"/>
          <w:kern w:val="0"/>
          <w:sz w:val="24"/>
        </w:rPr>
        <w:t>（</w:t>
      </w:r>
      <w:r>
        <w:rPr>
          <w:sz w:val="24"/>
          <w:szCs w:val="20"/>
        </w:rPr>
        <w:t>若</w:t>
      </w:r>
      <w:r>
        <w:rPr>
          <w:rFonts w:hint="eastAsia"/>
          <w:sz w:val="24"/>
          <w:szCs w:val="20"/>
        </w:rPr>
        <w:t>供应商</w:t>
      </w:r>
      <w:r>
        <w:rPr>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或其授权代表签字或者加盖公章。由授权代表签字的，应当附授权委托书。供应商为自然人的，应当由本人签字并附身份证明。澄清、说明或者补正文件将作为响应文件内容的一部分。</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商定合理价格</w:t>
      </w:r>
    </w:p>
    <w:p>
      <w:pPr>
        <w:pStyle w:val="72"/>
        <w:numPr>
          <w:ilvl w:val="0"/>
          <w:numId w:val="13"/>
        </w:numPr>
        <w:tabs>
          <w:tab w:val="left" w:pos="1080"/>
          <w:tab w:val="left" w:pos="5133"/>
        </w:tabs>
        <w:snapToGrid w:val="0"/>
        <w:spacing w:line="360" w:lineRule="auto"/>
        <w:ind w:firstLineChars="0"/>
        <w:rPr>
          <w:rFonts w:ascii="Times New Roman" w:hAnsi="Times New Roman" w:eastAsiaTheme="minorEastAsia"/>
          <w:vanish/>
          <w:sz w:val="24"/>
          <w:szCs w:val="24"/>
        </w:rPr>
      </w:pPr>
    </w:p>
    <w:p>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单一来源采购人员与供应商商定合理的价格并保证采购项目质量。单一来源采购人员应当编写协商情况记录。</w:t>
      </w:r>
    </w:p>
    <w:p>
      <w:pPr>
        <w:numPr>
          <w:ilvl w:val="0"/>
          <w:numId w:val="12"/>
        </w:numPr>
        <w:tabs>
          <w:tab w:val="left" w:pos="360"/>
        </w:tabs>
        <w:snapToGrid w:val="0"/>
        <w:spacing w:line="360" w:lineRule="auto"/>
        <w:outlineLvl w:val="1"/>
        <w:rPr>
          <w:rFonts w:eastAsiaTheme="minorEastAsia"/>
          <w:sz w:val="24"/>
        </w:rPr>
      </w:pPr>
      <w:r>
        <w:rPr>
          <w:rFonts w:eastAsiaTheme="minorEastAsia"/>
          <w:sz w:val="24"/>
        </w:rPr>
        <w:t>报告违法行为</w:t>
      </w:r>
    </w:p>
    <w:p>
      <w:pPr>
        <w:pStyle w:val="72"/>
        <w:numPr>
          <w:ilvl w:val="0"/>
          <w:numId w:val="13"/>
        </w:numPr>
        <w:tabs>
          <w:tab w:val="left" w:pos="1080"/>
          <w:tab w:val="left" w:pos="5133"/>
        </w:tabs>
        <w:snapToGrid w:val="0"/>
        <w:spacing w:line="360" w:lineRule="auto"/>
        <w:ind w:firstLineChars="0"/>
        <w:rPr>
          <w:rFonts w:ascii="Times New Roman" w:hAnsi="Times New Roman" w:eastAsiaTheme="minorEastAsia"/>
          <w:vanish/>
          <w:sz w:val="24"/>
          <w:szCs w:val="24"/>
        </w:rPr>
      </w:pPr>
    </w:p>
    <w:p>
      <w:pPr>
        <w:numPr>
          <w:ilvl w:val="1"/>
          <w:numId w:val="13"/>
        </w:numPr>
        <w:tabs>
          <w:tab w:val="left" w:pos="1080"/>
          <w:tab w:val="left" w:pos="2014"/>
        </w:tabs>
        <w:snapToGrid w:val="0"/>
        <w:spacing w:line="360" w:lineRule="auto"/>
        <w:ind w:left="1077" w:hanging="720"/>
        <w:rPr>
          <w:rFonts w:eastAsiaTheme="minorEastAsia"/>
          <w:sz w:val="24"/>
        </w:rPr>
      </w:pPr>
      <w:r>
        <w:rPr>
          <w:rFonts w:eastAsiaTheme="minorEastAsia"/>
          <w:sz w:val="24"/>
        </w:rPr>
        <w:t>单一来源采购人员在评审过程中发现供应商有行贿、提供虚假材料或者串通等违法行为时，</w:t>
      </w:r>
      <w:r>
        <w:rPr>
          <w:rFonts w:hint="eastAsia"/>
          <w:sz w:val="24"/>
        </w:rPr>
        <w:t>应当及时向财政部门报告</w:t>
      </w:r>
      <w:r>
        <w:rPr>
          <w:rFonts w:eastAsiaTheme="minorEastAsia"/>
          <w:sz w:val="24"/>
        </w:rPr>
        <w:t>。</w:t>
      </w:r>
    </w:p>
    <w:p>
      <w:pPr>
        <w:tabs>
          <w:tab w:val="left" w:pos="1080"/>
          <w:tab w:val="left" w:pos="5133"/>
        </w:tabs>
        <w:snapToGrid w:val="0"/>
        <w:spacing w:line="360" w:lineRule="auto"/>
        <w:rPr>
          <w:rFonts w:eastAsiaTheme="minorEastAsia"/>
          <w:sz w:val="24"/>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p>
    <w:p>
      <w:pPr>
        <w:spacing w:line="360" w:lineRule="auto"/>
        <w:jc w:val="center"/>
        <w:outlineLvl w:val="0"/>
        <w:rPr>
          <w:rFonts w:eastAsiaTheme="minorEastAsia"/>
          <w:b/>
          <w:sz w:val="36"/>
          <w:szCs w:val="36"/>
        </w:rPr>
      </w:pPr>
      <w:bookmarkStart w:id="632" w:name="_Toc99301282"/>
      <w:bookmarkStart w:id="633" w:name="_Toc127151555"/>
      <w:bookmarkStart w:id="634" w:name="_Toc305158897"/>
      <w:bookmarkStart w:id="635" w:name="_Toc353873665"/>
      <w:bookmarkStart w:id="636" w:name="_Toc353825545"/>
      <w:bookmarkStart w:id="637" w:name="_Toc195842920"/>
      <w:bookmarkStart w:id="638" w:name="_Toc150480793"/>
      <w:bookmarkStart w:id="639" w:name="_Toc150774760"/>
      <w:bookmarkStart w:id="640" w:name="_Toc265228393"/>
      <w:bookmarkStart w:id="641" w:name="_Toc264969245"/>
      <w:bookmarkStart w:id="642" w:name="_Toc226337251"/>
      <w:bookmarkStart w:id="643" w:name="_Toc142311057"/>
      <w:bookmarkStart w:id="644" w:name="_Toc226965828"/>
      <w:bookmarkStart w:id="645" w:name="_Toc305158823"/>
      <w:bookmarkStart w:id="646" w:name="_Toc353873935"/>
      <w:r>
        <w:rPr>
          <w:rFonts w:eastAsiaTheme="minorEastAsia"/>
          <w:b/>
          <w:sz w:val="36"/>
          <w:szCs w:val="36"/>
        </w:rPr>
        <w:t>第四章   采购需求</w:t>
      </w:r>
      <w:bookmarkEnd w:id="632"/>
    </w:p>
    <w:p>
      <w:pPr>
        <w:spacing w:line="360" w:lineRule="auto"/>
        <w:contextualSpacing/>
        <w:rPr>
          <w:sz w:val="24"/>
        </w:rPr>
      </w:pPr>
    </w:p>
    <w:p>
      <w:pPr>
        <w:spacing w:line="360" w:lineRule="auto"/>
        <w:contextualSpacing/>
        <w:rPr>
          <w:sz w:val="24"/>
        </w:rPr>
      </w:pPr>
      <w:r>
        <w:rPr>
          <w:sz w:val="24"/>
        </w:rPr>
        <w:t>说明：</w:t>
      </w:r>
    </w:p>
    <w:p>
      <w:pPr>
        <w:spacing w:line="360" w:lineRule="auto"/>
        <w:contextualSpacing/>
        <w:rPr>
          <w:sz w:val="24"/>
        </w:rPr>
      </w:pPr>
      <w:bookmarkStart w:id="647" w:name="_Hlk168645843"/>
      <w:r>
        <w:rPr>
          <w:rFonts w:hint="eastAsia"/>
          <w:sz w:val="24"/>
        </w:rPr>
        <w:t>1</w:t>
      </w:r>
      <w:r>
        <w:rPr>
          <w:sz w:val="24"/>
        </w:rPr>
        <w:t>. 当采购项目涉及政务信息系统时，采购需求应当符合《政务信息系统政府采购管理暂行办法》（财库〔2017〕210号）的相关要求。</w:t>
      </w:r>
    </w:p>
    <w:p>
      <w:pPr>
        <w:spacing w:line="360" w:lineRule="auto"/>
        <w:contextualSpacing/>
        <w:rPr>
          <w:sz w:val="24"/>
        </w:rPr>
      </w:pPr>
      <w:bookmarkStart w:id="648"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pPr>
        <w:spacing w:line="360" w:lineRule="auto"/>
        <w:contextualSpacing/>
        <w:rPr>
          <w:sz w:val="24"/>
        </w:rPr>
      </w:pPr>
      <w:r>
        <w:rPr>
          <w:rFonts w:hint="eastAsia"/>
          <w:sz w:val="24"/>
        </w:rPr>
        <w:t>已发布的需求标准如下：</w:t>
      </w:r>
    </w:p>
    <w:p>
      <w:pPr>
        <w:spacing w:line="360" w:lineRule="auto"/>
        <w:contextualSpacing/>
        <w:rPr>
          <w:sz w:val="24"/>
        </w:rPr>
      </w:pPr>
      <w:r>
        <w:rPr>
          <w:sz w:val="24"/>
        </w:rPr>
        <w:t>《关于印发〈商品包装政府采购需求标准（试行）〉、〈快递包装政府采购需求标准（试行）〉的通知》（财办库﹝2020﹞123号））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《绿色数据中心政府采购需求标准（试行）》（财库〔2023〕7号）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《台式计算机政府采购需求标准（2023年版）》（财库〔2023〕29号）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《便携式计算机政府采购需求标准（2023年版）》（财库〔2023〕30号）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《一体式计算机政府采购需求标准（2023年版）》（财库〔2023〕31号）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《工作站政府采购需求标准（2023年版）》（财库〔2023〕32号）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《通用服务器政府采购需求标准（2023年版）》（财库〔2023〕33号）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《操作系统政府采购需求标准（2023年版）》（财库〔2023〕34号）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《数据库政府采购需求标准（2023年版）》（财库〔2023〕35号）</w:t>
      </w:r>
    </w:p>
    <w:p>
      <w:pPr>
        <w:pStyle w:val="248"/>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hint="eastAsia" w:ascii="Times New Roman" w:hAnsi="Times New Roman" w:cs="Times New Roman"/>
          <w:kern w:val="2"/>
        </w:rPr>
        <w:t>（财办库〔2024〕113号）</w:t>
      </w:r>
    </w:p>
    <w:p>
      <w:pPr>
        <w:spacing w:line="360" w:lineRule="auto"/>
        <w:contextualSpacing/>
        <w:rPr>
          <w:sz w:val="24"/>
        </w:rPr>
      </w:pPr>
      <w:r>
        <w:rPr>
          <w:rFonts w:hint="eastAsia"/>
          <w:sz w:val="24"/>
        </w:rPr>
        <w:t>如有更新或增加，以财政部门发布为准。</w:t>
      </w:r>
    </w:p>
    <w:bookmarkEnd w:id="647"/>
    <w:bookmarkEnd w:id="648"/>
    <w:p>
      <w:pPr>
        <w:spacing w:line="360" w:lineRule="auto"/>
        <w:contextualSpacing/>
        <w:rPr>
          <w:rFonts w:eastAsiaTheme="minorEastAsia"/>
          <w:sz w:val="24"/>
        </w:rPr>
      </w:pPr>
    </w:p>
    <w:p>
      <w:pPr>
        <w:pStyle w:val="72"/>
        <w:numPr>
          <w:ilvl w:val="0"/>
          <w:numId w:val="15"/>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采购标的</w:t>
      </w:r>
    </w:p>
    <w:p>
      <w:pPr>
        <w:spacing w:line="360" w:lineRule="auto"/>
        <w:contextualSpacing/>
        <w:rPr>
          <w:rFonts w:eastAsiaTheme="minorEastAsia"/>
          <w:bCs/>
          <w:sz w:val="24"/>
        </w:rPr>
      </w:pPr>
      <w:r>
        <w:rPr>
          <w:rFonts w:eastAsiaTheme="minorEastAsia"/>
          <w:bCs/>
          <w:sz w:val="24"/>
        </w:rPr>
        <w:t>1. 采购标的（货物需求一览表或简要服务内容及数量）</w:t>
      </w:r>
    </w:p>
    <w:p>
      <w:pPr>
        <w:spacing w:line="360" w:lineRule="auto"/>
        <w:contextualSpacing/>
        <w:rPr>
          <w:rFonts w:eastAsiaTheme="minorEastAsia"/>
          <w:bCs/>
          <w:sz w:val="24"/>
        </w:rPr>
      </w:pPr>
      <w:r>
        <w:rPr>
          <w:rFonts w:eastAsiaTheme="minorEastAsia"/>
          <w:bCs/>
          <w:sz w:val="24"/>
        </w:rPr>
        <w:t>说明：如为货物采购，须标明是否接受进口产品。</w:t>
      </w:r>
    </w:p>
    <w:p>
      <w:pPr>
        <w:spacing w:line="360" w:lineRule="auto"/>
        <w:contextualSpacing/>
        <w:rPr>
          <w:rFonts w:eastAsiaTheme="minorEastAsia"/>
          <w:bCs/>
          <w:sz w:val="24"/>
        </w:rPr>
      </w:pPr>
    </w:p>
    <w:p>
      <w:pPr>
        <w:spacing w:line="360" w:lineRule="auto"/>
        <w:contextualSpacing/>
        <w:rPr>
          <w:rFonts w:eastAsiaTheme="minorEastAsia"/>
          <w:bCs/>
          <w:sz w:val="24"/>
        </w:rPr>
      </w:pPr>
      <w:r>
        <w:rPr>
          <w:rFonts w:eastAsiaTheme="minorEastAsia"/>
          <w:bCs/>
          <w:sz w:val="24"/>
        </w:rPr>
        <w:t>2. 项目背景/项目概述（如有）</w:t>
      </w:r>
    </w:p>
    <w:p>
      <w:pPr>
        <w:spacing w:line="360" w:lineRule="auto"/>
        <w:ind w:firstLine="482"/>
        <w:contextualSpacing/>
        <w:rPr>
          <w:rFonts w:eastAsiaTheme="minorEastAsia"/>
          <w:b/>
          <w:sz w:val="24"/>
        </w:rPr>
      </w:pPr>
    </w:p>
    <w:p>
      <w:pPr>
        <w:pStyle w:val="72"/>
        <w:numPr>
          <w:ilvl w:val="0"/>
          <w:numId w:val="15"/>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商务要求</w:t>
      </w:r>
    </w:p>
    <w:p>
      <w:pPr>
        <w:spacing w:line="360" w:lineRule="auto"/>
        <w:contextualSpacing/>
        <w:rPr>
          <w:rFonts w:eastAsiaTheme="minorEastAsia"/>
          <w:i/>
          <w:sz w:val="24"/>
        </w:rPr>
      </w:pPr>
      <w:r>
        <w:rPr>
          <w:rFonts w:eastAsiaTheme="minorEastAsia"/>
          <w:sz w:val="24"/>
        </w:rPr>
        <w:t>1. 交付（实施）的时间（期限）和地点（范围）</w:t>
      </w:r>
    </w:p>
    <w:p>
      <w:pPr>
        <w:spacing w:line="360" w:lineRule="auto"/>
        <w:contextualSpacing/>
        <w:rPr>
          <w:rFonts w:eastAsiaTheme="minorEastAsia"/>
          <w:i/>
          <w:sz w:val="24"/>
        </w:rPr>
      </w:pPr>
    </w:p>
    <w:p>
      <w:pPr>
        <w:spacing w:line="360" w:lineRule="auto"/>
        <w:contextualSpacing/>
        <w:rPr>
          <w:rFonts w:eastAsiaTheme="minorEastAsia"/>
          <w:sz w:val="24"/>
        </w:rPr>
      </w:pPr>
      <w:r>
        <w:rPr>
          <w:rFonts w:eastAsiaTheme="minorEastAsia"/>
          <w:sz w:val="24"/>
        </w:rPr>
        <w:t>2. 付款条件（进度和方式）</w:t>
      </w:r>
    </w:p>
    <w:p>
      <w:pPr>
        <w:spacing w:line="360" w:lineRule="auto"/>
        <w:contextualSpacing/>
        <w:rPr>
          <w:rFonts w:eastAsiaTheme="minorEastAsia"/>
          <w:bCs/>
          <w:sz w:val="24"/>
        </w:rPr>
      </w:pPr>
    </w:p>
    <w:p>
      <w:pPr>
        <w:spacing w:line="360" w:lineRule="auto"/>
        <w:contextualSpacing/>
        <w:rPr>
          <w:rFonts w:eastAsiaTheme="minorEastAsia"/>
          <w:sz w:val="24"/>
        </w:rPr>
      </w:pPr>
      <w:r>
        <w:rPr>
          <w:rFonts w:eastAsiaTheme="minorEastAsia"/>
          <w:sz w:val="24"/>
        </w:rPr>
        <w:t>3. 包装和运输（如适用，须满足《关于印发&lt;商品包装政府采购需求标准（试行）&gt;、&lt;快递包装政府采购需求标准（试行）&gt;的通知》（财办库﹝2020﹞123号））</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4. 售后服务（质保期）（如适用）</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5. 保险（如适用）</w:t>
      </w:r>
    </w:p>
    <w:p>
      <w:pPr>
        <w:spacing w:line="360" w:lineRule="auto"/>
        <w:contextualSpacing/>
        <w:rPr>
          <w:rFonts w:eastAsiaTheme="minorEastAsia"/>
          <w:b/>
          <w:i/>
          <w:sz w:val="24"/>
        </w:rPr>
      </w:pPr>
    </w:p>
    <w:p>
      <w:pPr>
        <w:spacing w:line="360" w:lineRule="auto"/>
        <w:contextualSpacing/>
        <w:rPr>
          <w:rFonts w:eastAsiaTheme="minorEastAsia"/>
          <w:b/>
          <w:i/>
          <w:sz w:val="24"/>
        </w:rPr>
      </w:pPr>
    </w:p>
    <w:p>
      <w:pPr>
        <w:pStyle w:val="72"/>
        <w:numPr>
          <w:ilvl w:val="0"/>
          <w:numId w:val="15"/>
        </w:numPr>
        <w:spacing w:line="360" w:lineRule="auto"/>
        <w:ind w:firstLineChars="0"/>
        <w:contextualSpacing/>
        <w:rPr>
          <w:rFonts w:ascii="Times New Roman" w:hAnsi="Times New Roman" w:eastAsiaTheme="minorEastAsia"/>
          <w:b/>
          <w:sz w:val="24"/>
          <w:szCs w:val="24"/>
        </w:rPr>
      </w:pPr>
      <w:r>
        <w:rPr>
          <w:rFonts w:ascii="Times New Roman" w:hAnsi="Times New Roman" w:eastAsiaTheme="minorEastAsia"/>
          <w:b/>
          <w:sz w:val="24"/>
          <w:szCs w:val="24"/>
        </w:rPr>
        <w:t>技术要求</w:t>
      </w:r>
    </w:p>
    <w:p>
      <w:pPr>
        <w:spacing w:line="360" w:lineRule="auto"/>
        <w:contextualSpacing/>
        <w:rPr>
          <w:rFonts w:eastAsiaTheme="minorEastAsia"/>
          <w:sz w:val="24"/>
        </w:rPr>
      </w:pPr>
      <w:r>
        <w:rPr>
          <w:rFonts w:eastAsiaTheme="minorEastAsia"/>
          <w:sz w:val="24"/>
        </w:rPr>
        <w:t>1. 基本要求</w:t>
      </w:r>
    </w:p>
    <w:p>
      <w:pPr>
        <w:spacing w:line="360" w:lineRule="auto"/>
        <w:ind w:firstLine="480" w:firstLineChars="200"/>
        <w:contextualSpacing/>
        <w:rPr>
          <w:rFonts w:eastAsiaTheme="minorEastAsia"/>
          <w:sz w:val="24"/>
        </w:rPr>
      </w:pPr>
      <w:r>
        <w:rPr>
          <w:rFonts w:eastAsiaTheme="minorEastAsia"/>
          <w:sz w:val="24"/>
        </w:rPr>
        <w:t>1.1 采购标的需实现的功能或者目标</w:t>
      </w:r>
    </w:p>
    <w:p>
      <w:pPr>
        <w:spacing w:line="360" w:lineRule="auto"/>
        <w:ind w:firstLine="480" w:firstLineChars="200"/>
        <w:contextualSpacing/>
        <w:rPr>
          <w:rFonts w:eastAsiaTheme="minorEastAsia"/>
          <w:sz w:val="24"/>
        </w:rPr>
      </w:pPr>
      <w:r>
        <w:rPr>
          <w:rFonts w:eastAsiaTheme="minorEastAsia"/>
          <w:sz w:val="24"/>
        </w:rPr>
        <w:t>1.2 需执行的国家相关标准、行业标准、地方标准或者其他标准、规范</w:t>
      </w:r>
    </w:p>
    <w:p>
      <w:pPr>
        <w:spacing w:line="360" w:lineRule="auto"/>
        <w:contextualSpacing/>
        <w:rPr>
          <w:rFonts w:eastAsiaTheme="minorEastAsia"/>
          <w:sz w:val="24"/>
        </w:rPr>
      </w:pPr>
    </w:p>
    <w:p>
      <w:pPr>
        <w:spacing w:line="360" w:lineRule="auto"/>
        <w:contextualSpacing/>
        <w:rPr>
          <w:rFonts w:eastAsiaTheme="minorEastAsia"/>
          <w:sz w:val="24"/>
        </w:rPr>
      </w:pPr>
      <w:r>
        <w:rPr>
          <w:rFonts w:eastAsiaTheme="minorEastAsia"/>
          <w:sz w:val="24"/>
        </w:rPr>
        <w:t>2. 服务内容及要求/货物技术要求</w:t>
      </w:r>
    </w:p>
    <w:p>
      <w:pPr>
        <w:widowControl/>
        <w:spacing w:line="360" w:lineRule="auto"/>
        <w:ind w:firstLine="480" w:firstLineChars="200"/>
        <w:contextualSpacing/>
        <w:rPr>
          <w:rFonts w:eastAsiaTheme="minorEastAsia"/>
          <w:sz w:val="24"/>
        </w:rPr>
      </w:pPr>
      <w:r>
        <w:rPr>
          <w:rFonts w:eastAsiaTheme="minorEastAsia"/>
          <w:sz w:val="24"/>
        </w:rPr>
        <w:t>2.1采购标的需满足的性能、材料、结构、外观、质量、安全、技术规格、物理特性等要求</w:t>
      </w:r>
    </w:p>
    <w:p>
      <w:pPr>
        <w:widowControl/>
        <w:spacing w:line="360" w:lineRule="auto"/>
        <w:ind w:firstLine="480" w:firstLineChars="200"/>
        <w:contextualSpacing/>
        <w:rPr>
          <w:rFonts w:eastAsiaTheme="minorEastAsia"/>
          <w:sz w:val="24"/>
        </w:rPr>
      </w:pPr>
      <w:r>
        <w:rPr>
          <w:rFonts w:eastAsiaTheme="minorEastAsia"/>
          <w:sz w:val="24"/>
        </w:rPr>
        <w:t>2.2采购标的需满足的服务标准、期限、效率等要求</w:t>
      </w:r>
    </w:p>
    <w:p>
      <w:pPr>
        <w:widowControl/>
        <w:spacing w:line="360" w:lineRule="auto"/>
        <w:ind w:firstLine="480" w:firstLineChars="200"/>
        <w:contextualSpacing/>
        <w:rPr>
          <w:rFonts w:eastAsiaTheme="minorEastAsia"/>
          <w:sz w:val="24"/>
        </w:rPr>
      </w:pPr>
      <w:r>
        <w:rPr>
          <w:rFonts w:eastAsiaTheme="minorEastAsia"/>
          <w:sz w:val="24"/>
        </w:rPr>
        <w:t>2.3为落实政府采购政策需满足的要求</w:t>
      </w:r>
    </w:p>
    <w:p>
      <w:pPr>
        <w:widowControl/>
        <w:spacing w:line="360" w:lineRule="auto"/>
        <w:ind w:firstLine="480" w:firstLineChars="200"/>
        <w:contextualSpacing/>
        <w:rPr>
          <w:rFonts w:eastAsiaTheme="minorEastAsia"/>
          <w:sz w:val="24"/>
        </w:rPr>
      </w:pPr>
      <w:r>
        <w:rPr>
          <w:rFonts w:eastAsiaTheme="minorEastAsia"/>
          <w:sz w:val="24"/>
        </w:rPr>
        <w:t>2.4采购标的的其他技术、服务等要求</w:t>
      </w:r>
    </w:p>
    <w:p>
      <w:pPr>
        <w:pStyle w:val="72"/>
        <w:adjustRightInd w:val="0"/>
        <w:spacing w:line="360" w:lineRule="auto"/>
        <w:ind w:firstLine="424" w:firstLineChars="177"/>
        <w:contextualSpacing/>
        <w:jc w:val="left"/>
        <w:rPr>
          <w:rFonts w:ascii="Times New Roman" w:hAnsi="Times New Roman" w:eastAsiaTheme="minorEastAsia"/>
          <w:sz w:val="24"/>
          <w:szCs w:val="24"/>
        </w:rPr>
      </w:pPr>
    </w:p>
    <w:p>
      <w:pPr>
        <w:spacing w:line="360" w:lineRule="auto"/>
        <w:contextualSpacing/>
        <w:rPr>
          <w:rFonts w:eastAsiaTheme="minorEastAsia"/>
          <w:i/>
          <w:iCs/>
          <w:sz w:val="24"/>
        </w:rPr>
      </w:pPr>
      <w:r>
        <w:rPr>
          <w:rFonts w:eastAsiaTheme="minorEastAsia"/>
          <w:sz w:val="24"/>
        </w:rPr>
        <w:t>3. 验收标准</w:t>
      </w:r>
    </w:p>
    <w:p>
      <w:pPr>
        <w:widowControl/>
        <w:spacing w:line="360" w:lineRule="auto"/>
        <w:ind w:firstLine="482"/>
        <w:contextualSpacing/>
        <w:rPr>
          <w:rFonts w:eastAsiaTheme="minorEastAsia"/>
          <w:b/>
          <w:sz w:val="24"/>
        </w:rPr>
      </w:pPr>
    </w:p>
    <w:p>
      <w:pPr>
        <w:spacing w:line="360" w:lineRule="auto"/>
        <w:contextualSpacing/>
        <w:rPr>
          <w:rFonts w:eastAsiaTheme="minorEastAsia"/>
          <w:sz w:val="24"/>
        </w:rPr>
      </w:pPr>
      <w:r>
        <w:rPr>
          <w:rFonts w:eastAsiaTheme="minorEastAsia"/>
          <w:sz w:val="24"/>
        </w:rPr>
        <w:t>4. 其他要求（如有）</w:t>
      </w:r>
    </w:p>
    <w:p>
      <w:pPr>
        <w:spacing w:line="440" w:lineRule="exact"/>
        <w:rPr>
          <w:rFonts w:eastAsiaTheme="minorEastAsia"/>
          <w:b/>
        </w:rPr>
      </w:pPr>
    </w:p>
    <w:p>
      <w:pPr>
        <w:autoSpaceDE w:val="0"/>
        <w:autoSpaceDN w:val="0"/>
        <w:rPr>
          <w:rFonts w:eastAsiaTheme="minorEastAsia"/>
          <w:sz w:val="24"/>
        </w:rPr>
      </w:pPr>
      <w:r>
        <w:rPr>
          <w:rFonts w:eastAsiaTheme="minorEastAsia"/>
          <w:sz w:val="24"/>
        </w:rPr>
        <w:t>5. 图纸（如有）</w:t>
      </w:r>
    </w:p>
    <w:p>
      <w:pPr>
        <w:autoSpaceDE w:val="0"/>
        <w:autoSpaceDN w:val="0"/>
        <w:rPr>
          <w:rFonts w:eastAsiaTheme="minorEastAsia"/>
          <w:sz w:val="24"/>
        </w:rPr>
      </w:pPr>
    </w:p>
    <w:p>
      <w:pPr>
        <w:autoSpaceDE w:val="0"/>
        <w:autoSpaceDN w:val="0"/>
        <w:rPr>
          <w:rFonts w:eastAsiaTheme="minorEastAsia"/>
          <w:sz w:val="24"/>
        </w:rPr>
      </w:pPr>
      <w:r>
        <w:rPr>
          <w:rFonts w:eastAsiaTheme="minorEastAsia"/>
          <w:sz w:val="24"/>
        </w:rPr>
        <w:t>6. 工程量清单（如有）</w:t>
      </w:r>
    </w:p>
    <w:p>
      <w:pPr>
        <w:autoSpaceDE w:val="0"/>
        <w:autoSpaceDN w:val="0"/>
        <w:rPr>
          <w:rFonts w:eastAsiaTheme="minorEastAsia"/>
          <w:sz w:val="24"/>
        </w:rPr>
      </w:pPr>
      <w:r>
        <w:rPr>
          <w:rFonts w:eastAsiaTheme="minorEastAsia"/>
          <w:sz w:val="24"/>
        </w:rPr>
        <w:t>（采用工程量清单计价方式的采购项目，应在本部分放置工程量清单）</w:t>
      </w:r>
    </w:p>
    <w:p>
      <w:pPr>
        <w:rPr>
          <w:rFonts w:eastAsiaTheme="minorEastAsia"/>
        </w:rPr>
      </w:pPr>
    </w:p>
    <w:p>
      <w:pPr>
        <w:spacing w:line="360" w:lineRule="auto"/>
        <w:jc w:val="center"/>
        <w:outlineLvl w:val="0"/>
        <w:rPr>
          <w:rFonts w:eastAsiaTheme="minorEastAsia"/>
          <w:b/>
          <w:sz w:val="36"/>
          <w:szCs w:val="36"/>
        </w:rPr>
      </w:pPr>
      <w:r>
        <w:rPr>
          <w:rFonts w:eastAsiaTheme="minorEastAsia"/>
          <w:b/>
          <w:sz w:val="36"/>
          <w:szCs w:val="36"/>
        </w:rPr>
        <w:br w:type="page"/>
      </w:r>
      <w:bookmarkStart w:id="649" w:name="_Toc99301283"/>
      <w:r>
        <w:rPr>
          <w:rFonts w:eastAsiaTheme="minorEastAsia"/>
          <w:b/>
          <w:sz w:val="36"/>
          <w:szCs w:val="36"/>
        </w:rPr>
        <w:t>第五章   合同草案条款</w:t>
      </w:r>
      <w:bookmarkEnd w:id="649"/>
    </w:p>
    <w:p>
      <w:pPr>
        <w:tabs>
          <w:tab w:val="left" w:pos="900"/>
          <w:tab w:val="left" w:pos="1080"/>
        </w:tabs>
        <w:snapToGrid w:val="0"/>
        <w:spacing w:line="360" w:lineRule="auto"/>
        <w:rPr>
          <w:kern w:val="0"/>
          <w:sz w:val="24"/>
        </w:rPr>
      </w:pPr>
    </w:p>
    <w:p>
      <w:pPr>
        <w:tabs>
          <w:tab w:val="left" w:pos="900"/>
          <w:tab w:val="left" w:pos="1080"/>
        </w:tabs>
        <w:snapToGrid w:val="0"/>
        <w:spacing w:line="360" w:lineRule="auto"/>
        <w:rPr>
          <w:kern w:val="0"/>
          <w:sz w:val="24"/>
        </w:rPr>
      </w:pPr>
      <w:r>
        <w:rPr>
          <w:kern w:val="0"/>
          <w:sz w:val="24"/>
        </w:rPr>
        <w:t>说明：</w:t>
      </w:r>
    </w:p>
    <w:p>
      <w:pPr>
        <w:tabs>
          <w:tab w:val="left" w:pos="900"/>
          <w:tab w:val="left" w:pos="1080"/>
        </w:tabs>
        <w:snapToGrid w:val="0"/>
        <w:spacing w:line="360" w:lineRule="auto"/>
        <w:rPr>
          <w:sz w:val="24"/>
        </w:rPr>
      </w:pPr>
      <w:r>
        <w:rPr>
          <w:kern w:val="0"/>
          <w:sz w:val="24"/>
        </w:rPr>
        <w:t>1. 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10个工作日内确认通过。</w:t>
      </w:r>
    </w:p>
    <w:p>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30日内签订采购合同，鼓励采购人在线签订电子合同，完善电子签章管理、合同审核等配套内控机制，进一步缩短合同签订期限。</w:t>
      </w:r>
    </w:p>
    <w:p>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pPr>
        <w:tabs>
          <w:tab w:val="left" w:pos="900"/>
          <w:tab w:val="left" w:pos="1080"/>
        </w:tabs>
        <w:snapToGrid w:val="0"/>
        <w:spacing w:line="360" w:lineRule="auto"/>
        <w:rPr>
          <w:kern w:val="0"/>
          <w:sz w:val="24"/>
        </w:rPr>
      </w:pPr>
      <w:r>
        <w:rPr>
          <w:kern w:val="0"/>
          <w:sz w:val="24"/>
        </w:rPr>
        <w:t>4. 合同条款中应规定，乙方完全遵守《中华人民共和国妇女权益保障法》中关于“劳动和社会保障权益”的有关要求。</w:t>
      </w:r>
    </w:p>
    <w:p>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tabs>
          <w:tab w:val="left" w:pos="900"/>
          <w:tab w:val="left" w:pos="1080"/>
        </w:tabs>
        <w:snapToGrid w:val="0"/>
        <w:spacing w:line="360" w:lineRule="auto"/>
        <w:rPr>
          <w:sz w:val="24"/>
        </w:rPr>
      </w:pPr>
      <w:r>
        <w:rPr>
          <w:sz w:val="24"/>
        </w:rPr>
        <w:t>6. 政府采购合同设定首付款支付方式的，首付款支付比例原则上不低于合同金额的30%；对于中小企业，首付款支付比例原则上不低于合同金额的50%。</w:t>
      </w:r>
    </w:p>
    <w:p>
      <w:pPr>
        <w:tabs>
          <w:tab w:val="left" w:pos="900"/>
          <w:tab w:val="left" w:pos="1080"/>
        </w:tabs>
        <w:snapToGrid w:val="0"/>
        <w:spacing w:line="360" w:lineRule="auto"/>
        <w:rPr>
          <w:sz w:val="24"/>
        </w:rPr>
      </w:pPr>
      <w:r>
        <w:rPr>
          <w:sz w:val="24"/>
        </w:rPr>
        <w:t>7. 政府采购合同应当约定资金支付的方式、时间和条件，明确逾期支付资金的违约责任。</w:t>
      </w:r>
      <w:r>
        <w:rPr>
          <w:rFonts w:hint="eastAsia"/>
          <w:sz w:val="24"/>
        </w:rPr>
        <w:t>对于满足合同约定支付条件的，采购人原则上应当自收到发票后</w:t>
      </w:r>
      <w:r>
        <w:rPr>
          <w:sz w:val="24"/>
        </w:rPr>
        <w:t>10</w:t>
      </w:r>
      <w:r>
        <w:rPr>
          <w:rFonts w:hint="eastAsia"/>
          <w:sz w:val="24"/>
        </w:rPr>
        <w:t>个工作日内将资金支付到合同约定的供应商账户，鼓励采购人完善内部流程，自收到发票后</w:t>
      </w:r>
      <w:r>
        <w:rPr>
          <w:sz w:val="24"/>
        </w:rPr>
        <w:t>1</w:t>
      </w:r>
      <w:r>
        <w:rPr>
          <w:rFonts w:hint="eastAsia"/>
          <w:sz w:val="24"/>
        </w:rPr>
        <w:t>个工作日内完成资金支付事宜。采购人和供应商对资金支付产生争议的，应当按照法律规定和合同约定及时解决，保证资金支付效率。</w:t>
      </w:r>
      <w:r>
        <w:rPr>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pPr>
        <w:tabs>
          <w:tab w:val="left" w:pos="900"/>
          <w:tab w:val="left" w:pos="1080"/>
        </w:tabs>
        <w:snapToGrid w:val="0"/>
        <w:spacing w:line="360" w:lineRule="auto"/>
        <w:rPr>
          <w:sz w:val="24"/>
        </w:rPr>
      </w:pPr>
      <w:r>
        <w:rPr>
          <w:sz w:val="24"/>
        </w:rPr>
        <w:t xml:space="preserve">9. </w:t>
      </w:r>
      <w:bookmarkStart w:id="650" w:name="_Hlk168432431"/>
      <w:r>
        <w:rPr>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650"/>
    </w:p>
    <w:p>
      <w:pPr>
        <w:spacing w:line="360" w:lineRule="auto"/>
        <w:jc w:val="center"/>
        <w:outlineLvl w:val="0"/>
        <w:rPr>
          <w:rFonts w:eastAsiaTheme="minorEastAsia"/>
          <w:b/>
          <w:sz w:val="36"/>
          <w:szCs w:val="36"/>
        </w:rPr>
      </w:pPr>
      <w:r>
        <w:rPr>
          <w:rFonts w:eastAsiaTheme="minorEastAsia"/>
          <w:b/>
          <w:sz w:val="36"/>
          <w:szCs w:val="36"/>
        </w:rPr>
        <w:br w:type="page"/>
      </w:r>
      <w:bookmarkStart w:id="651" w:name="_Toc99301284"/>
      <w:r>
        <w:rPr>
          <w:rFonts w:eastAsiaTheme="minorEastAsia"/>
          <w:b/>
          <w:sz w:val="36"/>
          <w:szCs w:val="36"/>
        </w:rPr>
        <w:t>第六章   响应文件格式</w:t>
      </w:r>
      <w:bookmarkEnd w:id="651"/>
    </w:p>
    <w:p>
      <w:pPr>
        <w:widowControl/>
        <w:spacing w:line="360" w:lineRule="auto"/>
        <w:jc w:val="left"/>
        <w:rPr>
          <w:b/>
          <w:sz w:val="24"/>
        </w:rPr>
      </w:pPr>
    </w:p>
    <w:p>
      <w:pPr>
        <w:widowControl/>
        <w:spacing w:line="360" w:lineRule="auto"/>
        <w:jc w:val="left"/>
        <w:rPr>
          <w:b/>
          <w:sz w:val="24"/>
        </w:rPr>
      </w:pPr>
    </w:p>
    <w:p>
      <w:pPr>
        <w:tabs>
          <w:tab w:val="left" w:pos="900"/>
          <w:tab w:val="left" w:pos="1980"/>
        </w:tabs>
        <w:snapToGrid w:val="0"/>
        <w:spacing w:line="360" w:lineRule="auto"/>
        <w:ind w:left="142"/>
        <w:rPr>
          <w:rFonts w:eastAsiaTheme="minorEastAsia"/>
          <w:sz w:val="24"/>
        </w:rPr>
      </w:pPr>
      <w:r>
        <w:rPr>
          <w:rFonts w:eastAsiaTheme="minorEastAsia"/>
          <w:b/>
          <w:sz w:val="24"/>
        </w:rPr>
        <w:t>供应商编制文件须知</w:t>
      </w:r>
    </w:p>
    <w:p>
      <w:pPr>
        <w:tabs>
          <w:tab w:val="left" w:pos="900"/>
          <w:tab w:val="left" w:pos="1980"/>
        </w:tabs>
        <w:snapToGrid w:val="0"/>
        <w:spacing w:line="360" w:lineRule="auto"/>
        <w:ind w:left="142"/>
        <w:rPr>
          <w:rFonts w:eastAsiaTheme="minorEastAsia"/>
          <w:sz w:val="24"/>
        </w:rPr>
      </w:pPr>
      <w:r>
        <w:rPr>
          <w:rFonts w:eastAsiaTheme="minorEastAsia"/>
          <w:sz w:val="24"/>
        </w:rPr>
        <w:t>1、供应商按照本部分的顺序编制响应文件，编制中涉及格式资料的，应按照本部分提供的内容和格式（所有表格的格式可扩展）填写提交。</w:t>
      </w:r>
    </w:p>
    <w:p>
      <w:pPr>
        <w:tabs>
          <w:tab w:val="left" w:pos="900"/>
          <w:tab w:val="left" w:pos="1980"/>
        </w:tabs>
        <w:snapToGrid w:val="0"/>
        <w:spacing w:line="360" w:lineRule="auto"/>
        <w:ind w:left="142"/>
        <w:rPr>
          <w:rFonts w:eastAsiaTheme="minorEastAsia"/>
          <w:sz w:val="24"/>
        </w:rPr>
      </w:pPr>
      <w:r>
        <w:rPr>
          <w:rFonts w:eastAsiaTheme="minorEastAsia"/>
          <w:sz w:val="24"/>
        </w:rPr>
        <w:t>2、</w:t>
      </w:r>
      <w:r>
        <w:rPr>
          <w:rFonts w:eastAsiaTheme="minorEastAsia"/>
          <w:kern w:val="0"/>
          <w:sz w:val="24"/>
        </w:rPr>
        <w:t>对于单一来源采购文件中标记了“实质性格式”文件的，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kern w:val="0"/>
          <w:sz w:val="24"/>
        </w:rPr>
        <w:t>否则</w:t>
      </w:r>
      <w:r>
        <w:rPr>
          <w:rFonts w:eastAsiaTheme="minorEastAsia"/>
          <w:b/>
          <w:kern w:val="0"/>
          <w:sz w:val="24"/>
        </w:rPr>
        <w:t>响应无效</w:t>
      </w:r>
      <w:r>
        <w:rPr>
          <w:rFonts w:eastAsiaTheme="minorEastAsia"/>
          <w:kern w:val="0"/>
          <w:sz w:val="24"/>
        </w:rPr>
        <w:t>。未标记“实质性格式”的文件和单一来源采购文件未提供格式的内容，可由供应商自行编写</w:t>
      </w:r>
    </w:p>
    <w:p>
      <w:pPr>
        <w:tabs>
          <w:tab w:val="left" w:pos="900"/>
          <w:tab w:val="left" w:pos="1980"/>
        </w:tabs>
        <w:snapToGrid w:val="0"/>
        <w:spacing w:line="360" w:lineRule="auto"/>
        <w:ind w:left="142"/>
        <w:rPr>
          <w:rFonts w:eastAsiaTheme="minorEastAsia"/>
          <w:sz w:val="24"/>
        </w:rPr>
      </w:pPr>
      <w:r>
        <w:rPr>
          <w:rFonts w:eastAsiaTheme="minorEastAsia"/>
          <w:sz w:val="24"/>
        </w:rPr>
        <w:t>3、全部声明和问题的回答及所附材料必须是真实的、准确的和完整的。</w:t>
      </w:r>
    </w:p>
    <w:p>
      <w:pPr>
        <w:widowControl/>
        <w:jc w:val="left"/>
        <w:rPr>
          <w:rFonts w:eastAsiaTheme="minorEastAsia"/>
          <w:sz w:val="24"/>
        </w:rPr>
      </w:pPr>
      <w:r>
        <w:rPr>
          <w:rFonts w:eastAsiaTheme="minorEastAsia"/>
          <w:sz w:val="24"/>
        </w:rPr>
        <w:br w:type="page"/>
      </w:r>
    </w:p>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Pr>
        <w:rPr>
          <w:rFonts w:eastAsiaTheme="minorEastAsia"/>
          <w:b/>
          <w:spacing w:val="20"/>
          <w:szCs w:val="21"/>
        </w:rPr>
      </w:pPr>
    </w:p>
    <w:p>
      <w:pPr>
        <w:rPr>
          <w:rFonts w:eastAsiaTheme="minorEastAsia"/>
          <w:b/>
          <w:sz w:val="24"/>
        </w:rPr>
      </w:pPr>
      <w:r>
        <w:rPr>
          <w:rFonts w:eastAsiaTheme="minorEastAsia"/>
          <w:b/>
          <w:spacing w:val="20"/>
          <w:sz w:val="24"/>
        </w:rPr>
        <w:t>响应文件</w:t>
      </w:r>
      <w:r>
        <w:rPr>
          <w:rFonts w:eastAsiaTheme="minorEastAsia"/>
          <w:b/>
          <w:sz w:val="24"/>
        </w:rPr>
        <w:t>封面（非实质性格式）</w:t>
      </w:r>
    </w:p>
    <w:p>
      <w:pPr>
        <w:jc w:val="center"/>
        <w:rPr>
          <w:rFonts w:eastAsiaTheme="minorEastAsia"/>
          <w:szCs w:val="21"/>
        </w:rPr>
      </w:pPr>
    </w:p>
    <w:p>
      <w:pPr>
        <w:jc w:val="center"/>
        <w:rPr>
          <w:rFonts w:eastAsiaTheme="minorEastAsia"/>
          <w:b/>
          <w:spacing w:val="60"/>
          <w:sz w:val="84"/>
          <w:szCs w:val="84"/>
        </w:rPr>
      </w:pPr>
      <w:r>
        <w:rPr>
          <w:rFonts w:eastAsiaTheme="minorEastAsia"/>
          <w:b/>
          <w:spacing w:val="60"/>
          <w:sz w:val="84"/>
          <w:szCs w:val="84"/>
        </w:rPr>
        <w:t>响  应 文 件</w:t>
      </w: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r>
        <w:rPr>
          <w:rFonts w:eastAsiaTheme="minorEastAsia"/>
          <w:b/>
          <w:spacing w:val="20"/>
          <w:sz w:val="32"/>
          <w:szCs w:val="32"/>
        </w:rPr>
        <w:t>项目名称:</w:t>
      </w:r>
    </w:p>
    <w:p>
      <w:pPr>
        <w:ind w:firstLine="541" w:firstLineChars="150"/>
        <w:rPr>
          <w:rFonts w:eastAsiaTheme="minorEastAsia"/>
          <w:b/>
          <w:spacing w:val="20"/>
          <w:sz w:val="32"/>
          <w:szCs w:val="32"/>
        </w:rPr>
      </w:pPr>
      <w:r>
        <w:rPr>
          <w:rFonts w:eastAsiaTheme="minorEastAsia"/>
          <w:b/>
          <w:spacing w:val="20"/>
          <w:sz w:val="32"/>
          <w:szCs w:val="32"/>
        </w:rPr>
        <w:t>项目编号/包号：</w:t>
      </w:r>
    </w:p>
    <w:p>
      <w:pPr>
        <w:ind w:firstLine="541" w:firstLineChars="150"/>
        <w:rPr>
          <w:rFonts w:eastAsiaTheme="minorEastAsia"/>
          <w:b/>
          <w:spacing w:val="20"/>
          <w:sz w:val="32"/>
          <w:szCs w:val="32"/>
        </w:rPr>
      </w:pPr>
    </w:p>
    <w:p>
      <w:pPr>
        <w:ind w:firstLine="541" w:firstLineChars="150"/>
        <w:rPr>
          <w:rFonts w:eastAsiaTheme="minorEastAsia"/>
          <w:b/>
          <w:spacing w:val="20"/>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jc w:val="center"/>
        <w:rPr>
          <w:rFonts w:eastAsiaTheme="minorEastAsia"/>
          <w:b/>
          <w:spacing w:val="20"/>
          <w:sz w:val="32"/>
          <w:szCs w:val="32"/>
        </w:rPr>
      </w:pPr>
    </w:p>
    <w:p>
      <w:pPr>
        <w:spacing w:line="360" w:lineRule="auto"/>
        <w:ind w:firstLine="1445" w:firstLineChars="400"/>
        <w:jc w:val="left"/>
        <w:rPr>
          <w:rFonts w:eastAsiaTheme="minorEastAsia"/>
          <w:b/>
          <w:spacing w:val="20"/>
          <w:sz w:val="32"/>
          <w:szCs w:val="32"/>
        </w:rPr>
      </w:pPr>
      <w:r>
        <w:rPr>
          <w:rFonts w:eastAsiaTheme="minorEastAsia"/>
          <w:b/>
          <w:spacing w:val="20"/>
          <w:sz w:val="32"/>
          <w:szCs w:val="32"/>
        </w:rPr>
        <w:t>供应商名称：</w:t>
      </w:r>
    </w:p>
    <w:p>
      <w:pPr>
        <w:jc w:val="center"/>
        <w:rPr>
          <w:rFonts w:eastAsiaTheme="minorEastAsia"/>
          <w:b/>
          <w:sz w:val="32"/>
          <w:szCs w:val="32"/>
        </w:rPr>
      </w:pPr>
    </w:p>
    <w:p>
      <w:pPr>
        <w:rPr>
          <w:rFonts w:eastAsiaTheme="minorEastAsia"/>
          <w:b/>
        </w:rPr>
      </w:pPr>
      <w:r>
        <w:rPr>
          <w:rFonts w:eastAsiaTheme="minorEastAsia"/>
          <w:b/>
          <w:spacing w:val="20"/>
          <w:sz w:val="32"/>
          <w:szCs w:val="32"/>
        </w:rPr>
        <w:br w:type="page"/>
      </w:r>
    </w:p>
    <w:p>
      <w:pPr>
        <w:numPr>
          <w:ilvl w:val="0"/>
          <w:numId w:val="16"/>
        </w:numPr>
        <w:tabs>
          <w:tab w:val="left" w:pos="360"/>
        </w:tabs>
        <w:snapToGrid w:val="0"/>
        <w:spacing w:line="360" w:lineRule="auto"/>
        <w:outlineLvl w:val="1"/>
        <w:rPr>
          <w:rFonts w:eastAsiaTheme="minorEastAsia"/>
          <w:sz w:val="24"/>
          <w:szCs w:val="20"/>
        </w:rPr>
      </w:pPr>
      <w:r>
        <w:rPr>
          <w:sz w:val="24"/>
        </w:rPr>
        <w:t>满足《中华人民共和国政府采购法》第二十二条规定</w:t>
      </w:r>
    </w:p>
    <w:p>
      <w:pPr>
        <w:spacing w:line="360" w:lineRule="auto"/>
        <w:outlineLvl w:val="2"/>
        <w:rPr>
          <w:rFonts w:eastAsiaTheme="minorEastAsia"/>
          <w:sz w:val="24"/>
          <w:szCs w:val="20"/>
        </w:rPr>
      </w:pPr>
      <w:r>
        <w:rPr>
          <w:rFonts w:eastAsiaTheme="minorEastAsia"/>
          <w:sz w:val="24"/>
          <w:szCs w:val="20"/>
        </w:rPr>
        <w:t>1-1 营业执照等证明文件</w:t>
      </w:r>
    </w:p>
    <w:p>
      <w:pPr>
        <w:tabs>
          <w:tab w:val="left" w:pos="1080"/>
        </w:tabs>
        <w:snapToGrid w:val="0"/>
        <w:rPr>
          <w:rFonts w:eastAsiaTheme="minorEastAsia"/>
          <w:sz w:val="24"/>
        </w:rPr>
      </w:pPr>
    </w:p>
    <w:p>
      <w:pPr>
        <w:widowControl/>
        <w:jc w:val="left"/>
        <w:rPr>
          <w:rFonts w:eastAsiaTheme="minorEastAsia"/>
          <w:sz w:val="24"/>
          <w:szCs w:val="20"/>
        </w:rPr>
      </w:pPr>
      <w:r>
        <w:rPr>
          <w:rFonts w:eastAsiaTheme="minorEastAsia"/>
          <w:sz w:val="24"/>
        </w:rPr>
        <w:br w:type="page"/>
      </w:r>
    </w:p>
    <w:p>
      <w:pPr>
        <w:pStyle w:val="5"/>
        <w:rPr>
          <w:rFonts w:ascii="Times New Roman" w:eastAsiaTheme="minorEastAsia"/>
          <w:b w:val="0"/>
          <w:bCs/>
          <w:u w:val="none"/>
        </w:rPr>
      </w:pPr>
      <w:r>
        <w:rPr>
          <w:rFonts w:ascii="Times New Roman" w:eastAsiaTheme="minorEastAsia"/>
          <w:b w:val="0"/>
          <w:u w:val="none"/>
        </w:rPr>
        <w:t>1-2 供应商资格声明书</w:t>
      </w:r>
    </w:p>
    <w:p>
      <w:pPr>
        <w:spacing w:line="360" w:lineRule="auto"/>
        <w:jc w:val="center"/>
        <w:rPr>
          <w:b/>
          <w:sz w:val="36"/>
          <w:szCs w:val="36"/>
        </w:rPr>
      </w:pPr>
      <w:r>
        <w:rPr>
          <w:b/>
          <w:sz w:val="36"/>
          <w:szCs w:val="36"/>
        </w:rPr>
        <w:t>供应商资格声明书</w:t>
      </w:r>
    </w:p>
    <w:p>
      <w:pPr>
        <w:rPr>
          <w:rFonts w:eastAsiaTheme="minorEastAsia"/>
          <w:szCs w:val="20"/>
        </w:rPr>
      </w:pP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spacing w:line="360" w:lineRule="auto"/>
        <w:ind w:firstLine="480" w:firstLineChars="200"/>
        <w:rPr>
          <w:rFonts w:eastAsiaTheme="minorEastAsia"/>
          <w:sz w:val="24"/>
        </w:rPr>
      </w:pPr>
      <w:r>
        <w:rPr>
          <w:rFonts w:eastAsiaTheme="minorEastAsia"/>
          <w:sz w:val="24"/>
        </w:rPr>
        <w:t>在参与本次项目响应中，我单位承诺：</w:t>
      </w:r>
    </w:p>
    <w:p>
      <w:pPr>
        <w:numPr>
          <w:ilvl w:val="0"/>
          <w:numId w:val="17"/>
        </w:numPr>
        <w:spacing w:line="360" w:lineRule="auto"/>
        <w:ind w:left="1134"/>
        <w:rPr>
          <w:rFonts w:eastAsiaTheme="minorEastAsia"/>
          <w:sz w:val="24"/>
          <w:szCs w:val="22"/>
        </w:rPr>
      </w:pPr>
      <w:r>
        <w:rPr>
          <w:rFonts w:eastAsiaTheme="minorEastAsia"/>
          <w:sz w:val="24"/>
          <w:szCs w:val="22"/>
        </w:rPr>
        <w:t>具有良好的商业信誉和健全的财务会计制度；</w:t>
      </w:r>
    </w:p>
    <w:p>
      <w:pPr>
        <w:numPr>
          <w:ilvl w:val="0"/>
          <w:numId w:val="17"/>
        </w:numPr>
        <w:spacing w:line="360" w:lineRule="auto"/>
        <w:ind w:left="1134"/>
        <w:rPr>
          <w:rFonts w:eastAsiaTheme="minorEastAsia"/>
          <w:sz w:val="24"/>
          <w:szCs w:val="22"/>
        </w:rPr>
      </w:pPr>
      <w:r>
        <w:rPr>
          <w:rFonts w:eastAsiaTheme="minorEastAsia"/>
          <w:sz w:val="24"/>
          <w:szCs w:val="22"/>
        </w:rPr>
        <w:t>具有履行合同所必需的设备和专业技术能力；</w:t>
      </w:r>
    </w:p>
    <w:p>
      <w:pPr>
        <w:numPr>
          <w:ilvl w:val="0"/>
          <w:numId w:val="17"/>
        </w:numPr>
        <w:spacing w:line="360" w:lineRule="auto"/>
        <w:ind w:left="1134"/>
        <w:rPr>
          <w:rFonts w:eastAsiaTheme="minorEastAsia"/>
          <w:sz w:val="24"/>
          <w:szCs w:val="22"/>
        </w:rPr>
      </w:pPr>
      <w:r>
        <w:rPr>
          <w:rFonts w:eastAsiaTheme="minorEastAsia"/>
          <w:sz w:val="24"/>
          <w:szCs w:val="22"/>
        </w:rPr>
        <w:t>有依法缴纳税收和社会保障资金的良好记录；</w:t>
      </w:r>
    </w:p>
    <w:p>
      <w:pPr>
        <w:numPr>
          <w:ilvl w:val="0"/>
          <w:numId w:val="17"/>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pPr>
        <w:numPr>
          <w:ilvl w:val="0"/>
          <w:numId w:val="17"/>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pPr>
        <w:numPr>
          <w:ilvl w:val="0"/>
          <w:numId w:val="17"/>
        </w:numPr>
        <w:spacing w:line="360" w:lineRule="auto"/>
        <w:ind w:left="1134"/>
        <w:rPr>
          <w:rFonts w:eastAsiaTheme="minorEastAsia"/>
          <w:sz w:val="24"/>
          <w:szCs w:val="22"/>
        </w:rPr>
      </w:pPr>
      <w:r>
        <w:rPr>
          <w:rFonts w:eastAsiaTheme="minorEastAsia"/>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序号</w:t>
            </w:r>
          </w:p>
        </w:tc>
        <w:tc>
          <w:tcPr>
            <w:tcW w:w="4574" w:type="dxa"/>
            <w:vAlign w:val="center"/>
          </w:tcPr>
          <w:p>
            <w:pPr>
              <w:jc w:val="center"/>
              <w:rPr>
                <w:rFonts w:eastAsiaTheme="minorEastAsia"/>
                <w:sz w:val="24"/>
              </w:rPr>
            </w:pPr>
            <w:r>
              <w:rPr>
                <w:rFonts w:eastAsiaTheme="minorEastAsia"/>
                <w:sz w:val="24"/>
              </w:rPr>
              <w:t>单位名称</w:t>
            </w:r>
          </w:p>
        </w:tc>
        <w:tc>
          <w:tcPr>
            <w:tcW w:w="2976" w:type="dxa"/>
            <w:vAlign w:val="center"/>
          </w:tcPr>
          <w:p>
            <w:pPr>
              <w:jc w:val="center"/>
              <w:rPr>
                <w:rFonts w:eastAsiaTheme="minorEastAsia"/>
                <w:sz w:val="24"/>
              </w:rPr>
            </w:pPr>
            <w:r>
              <w:rPr>
                <w:rFonts w:eastAsiaTheme="minorEastAsia"/>
                <w:sz w:val="24"/>
              </w:rPr>
              <w:t>相互关系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1</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2</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pPr>
              <w:jc w:val="center"/>
              <w:rPr>
                <w:rFonts w:eastAsiaTheme="minorEastAsia"/>
                <w:sz w:val="24"/>
              </w:rPr>
            </w:pPr>
            <w:r>
              <w:rPr>
                <w:rFonts w:eastAsiaTheme="minorEastAsia"/>
                <w:sz w:val="24"/>
              </w:rPr>
              <w:t>…</w:t>
            </w:r>
          </w:p>
        </w:tc>
        <w:tc>
          <w:tcPr>
            <w:tcW w:w="4574" w:type="dxa"/>
            <w:vAlign w:val="center"/>
          </w:tcPr>
          <w:p>
            <w:pPr>
              <w:jc w:val="center"/>
              <w:rPr>
                <w:rFonts w:eastAsiaTheme="minorEastAsia"/>
                <w:sz w:val="24"/>
              </w:rPr>
            </w:pPr>
          </w:p>
        </w:tc>
        <w:tc>
          <w:tcPr>
            <w:tcW w:w="2976" w:type="dxa"/>
            <w:vAlign w:val="center"/>
          </w:tcPr>
          <w:p>
            <w:pPr>
              <w:jc w:val="center"/>
              <w:rPr>
                <w:rFonts w:eastAsiaTheme="minorEastAsia"/>
                <w:sz w:val="24"/>
              </w:rPr>
            </w:pPr>
          </w:p>
        </w:tc>
      </w:tr>
    </w:tbl>
    <w:p>
      <w:pPr>
        <w:rPr>
          <w:rFonts w:eastAsiaTheme="minorEastAsia"/>
        </w:rPr>
      </w:pPr>
    </w:p>
    <w:p>
      <w:pPr>
        <w:ind w:firstLine="480" w:firstLineChars="200"/>
        <w:rPr>
          <w:rFonts w:eastAsiaTheme="minorEastAsia"/>
          <w:sz w:val="24"/>
          <w:szCs w:val="22"/>
        </w:rPr>
      </w:pPr>
      <w:r>
        <w:rPr>
          <w:rFonts w:eastAsiaTheme="minorEastAsia"/>
          <w:sz w:val="24"/>
        </w:rPr>
        <w:t>上述声明真实有效，否则我方负全部责任。</w:t>
      </w:r>
    </w:p>
    <w:p>
      <w:pPr>
        <w:spacing w:line="360" w:lineRule="auto"/>
        <w:rPr>
          <w:rFonts w:eastAsiaTheme="minorEastAsia"/>
          <w:sz w:val="24"/>
        </w:rPr>
      </w:pPr>
    </w:p>
    <w:p>
      <w:pPr>
        <w:spacing w:line="360" w:lineRule="auto"/>
        <w:rPr>
          <w:rFonts w:eastAsiaTheme="minorEastAsia"/>
          <w:sz w:val="24"/>
        </w:rPr>
      </w:pPr>
    </w:p>
    <w:p>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    ____________</w:t>
      </w:r>
    </w:p>
    <w:p>
      <w:pPr>
        <w:spacing w:line="360" w:lineRule="auto"/>
        <w:ind w:right="360" w:firstLine="480"/>
        <w:jc w:val="right"/>
        <w:rPr>
          <w:rFonts w:eastAsiaTheme="minorEastAsia"/>
          <w:sz w:val="24"/>
        </w:rPr>
      </w:pPr>
      <w:r>
        <w:rPr>
          <w:rFonts w:eastAsiaTheme="minorEastAsia"/>
          <w:sz w:val="24"/>
          <w:szCs w:val="20"/>
        </w:rPr>
        <w:t xml:space="preserve">日期：_____年______月______日   </w:t>
      </w:r>
    </w:p>
    <w:p>
      <w:pPr>
        <w:autoSpaceDE w:val="0"/>
        <w:autoSpaceDN w:val="0"/>
        <w:adjustRightInd w:val="0"/>
        <w:snapToGrid w:val="0"/>
        <w:spacing w:before="25" w:after="25" w:line="360" w:lineRule="auto"/>
        <w:jc w:val="right"/>
        <w:rPr>
          <w:rFonts w:eastAsiaTheme="minorEastAsia"/>
          <w:sz w:val="24"/>
          <w:lang w:val="zh-CN"/>
        </w:rPr>
      </w:pPr>
    </w:p>
    <w:p>
      <w:pPr>
        <w:spacing w:line="360" w:lineRule="auto"/>
        <w:rPr>
          <w:rFonts w:eastAsiaTheme="minorEastAsia"/>
          <w:sz w:val="24"/>
        </w:rPr>
      </w:pPr>
    </w:p>
    <w:p>
      <w:pPr>
        <w:spacing w:line="360" w:lineRule="auto"/>
        <w:rPr>
          <w:rFonts w:eastAsiaTheme="minorEastAsia"/>
          <w:sz w:val="24"/>
        </w:rPr>
      </w:pPr>
      <w:r>
        <w:rPr>
          <w:sz w:val="24"/>
        </w:rPr>
        <w:t>说明：供应商承诺不实的，依据《政府采购法》第七十七条“提供虚假材料谋取中标、成交的”有关规定予以处理。</w:t>
      </w:r>
    </w:p>
    <w:p>
      <w:pPr>
        <w:tabs>
          <w:tab w:val="left" w:pos="5580"/>
        </w:tabs>
        <w:spacing w:line="360" w:lineRule="auto"/>
        <w:rPr>
          <w:rFonts w:eastAsiaTheme="minorEastAsia"/>
          <w:sz w:val="24"/>
        </w:rPr>
        <w:sectPr>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t>落实政府采购政策需满足的资格要求（如有）</w:t>
      </w:r>
    </w:p>
    <w:p>
      <w:pPr>
        <w:spacing w:line="360" w:lineRule="auto"/>
        <w:outlineLvl w:val="2"/>
        <w:rPr>
          <w:rFonts w:eastAsiaTheme="minorEastAsia"/>
          <w:sz w:val="24"/>
          <w:szCs w:val="20"/>
        </w:rPr>
      </w:pPr>
      <w:r>
        <w:rPr>
          <w:rFonts w:eastAsiaTheme="minorEastAsia"/>
          <w:sz w:val="24"/>
          <w:szCs w:val="20"/>
        </w:rPr>
        <w:t>2-1 中小企业</w:t>
      </w:r>
      <w:r>
        <w:rPr>
          <w:rFonts w:hint="eastAsia" w:eastAsiaTheme="minorEastAsia"/>
          <w:sz w:val="24"/>
          <w:szCs w:val="20"/>
        </w:rPr>
        <w:t>政策</w:t>
      </w:r>
      <w:r>
        <w:rPr>
          <w:rFonts w:eastAsiaTheme="minorEastAsia"/>
          <w:sz w:val="24"/>
          <w:szCs w:val="20"/>
        </w:rPr>
        <w:t>证明文件</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sz w:val="24"/>
        </w:rPr>
      </w:pPr>
      <w:r>
        <w:rPr>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sz w:val="24"/>
        </w:rPr>
        <w:t>否则不享受相关中小企业扶持政策</w:t>
      </w:r>
      <w:r>
        <w:rPr>
          <w:sz w:val="24"/>
        </w:rPr>
        <w:t>。</w:t>
      </w:r>
    </w:p>
    <w:p>
      <w:pPr>
        <w:tabs>
          <w:tab w:val="left" w:pos="5580"/>
        </w:tabs>
        <w:spacing w:line="360" w:lineRule="auto"/>
        <w:rPr>
          <w:rFonts w:eastAsiaTheme="minorEastAsia"/>
          <w:sz w:val="24"/>
        </w:rPr>
      </w:pPr>
      <w:r>
        <w:rPr>
          <w:rFonts w:eastAsiaTheme="minorEastAsia"/>
          <w:sz w:val="24"/>
        </w:rPr>
        <w:t>（2）如本项目（包）专门面向中小企业采购，响应文件中须提供《中小企业声明函》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pPr>
        <w:tabs>
          <w:tab w:val="left" w:pos="5580"/>
        </w:tabs>
        <w:spacing w:line="360" w:lineRule="auto"/>
        <w:rPr>
          <w:rFonts w:eastAsiaTheme="minorEastAsia"/>
          <w:sz w:val="24"/>
        </w:rPr>
      </w:pPr>
      <w:r>
        <w:rPr>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pPr>
        <w:tabs>
          <w:tab w:val="left" w:pos="5580"/>
        </w:tabs>
        <w:spacing w:line="360" w:lineRule="auto"/>
        <w:rPr>
          <w:sz w:val="24"/>
        </w:rPr>
      </w:pPr>
      <w:r>
        <w:rPr>
          <w:rFonts w:eastAsiaTheme="minorEastAsia"/>
          <w:sz w:val="24"/>
        </w:rPr>
        <w:t>（4）</w:t>
      </w:r>
      <w:r>
        <w:rPr>
          <w:sz w:val="24"/>
        </w:rPr>
        <w:t>中小企业声明函填写注意事项</w:t>
      </w:r>
    </w:p>
    <w:p>
      <w:pPr>
        <w:tabs>
          <w:tab w:val="left" w:pos="5580"/>
        </w:tabs>
        <w:spacing w:line="360" w:lineRule="auto"/>
        <w:rPr>
          <w:sz w:val="24"/>
        </w:rPr>
      </w:pPr>
      <w:r>
        <w:rPr>
          <w:sz w:val="24"/>
        </w:rPr>
        <w:t>1）《中小企业声明函》由参加政府采购活动的供应商出具。联合体参与的，《中小企业声明函》可由牵头人出具。</w:t>
      </w:r>
    </w:p>
    <w:p>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pPr>
        <w:tabs>
          <w:tab w:val="left" w:pos="5580"/>
        </w:tabs>
        <w:spacing w:line="360" w:lineRule="auto"/>
        <w:rPr>
          <w:rFonts w:eastAsiaTheme="minorEastAsia"/>
          <w:sz w:val="24"/>
        </w:rPr>
      </w:pPr>
      <w:r>
        <w:rPr>
          <w:sz w:val="24"/>
        </w:rPr>
        <w:t>3）对于多标的采购项目，供应商应充分、准确地了解所提供货物的制造企业、提供服务的承接企业信息。对相关情况了解不清楚的，不建议填报本声明函。</w:t>
      </w:r>
    </w:p>
    <w:p>
      <w:pPr>
        <w:tabs>
          <w:tab w:val="left" w:pos="5580"/>
        </w:tabs>
        <w:spacing w:line="360" w:lineRule="auto"/>
        <w:rPr>
          <w:sz w:val="24"/>
        </w:rPr>
      </w:pPr>
      <w:r>
        <w:rPr>
          <w:rFonts w:eastAsia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pPr>
        <w:tabs>
          <w:tab w:val="left" w:pos="5580"/>
        </w:tabs>
        <w:spacing w:line="360" w:lineRule="auto"/>
        <w:rPr>
          <w:rFonts w:eastAsiaTheme="minorEastAsia"/>
          <w:sz w:val="24"/>
        </w:rPr>
      </w:pPr>
    </w:p>
    <w:p>
      <w:pPr>
        <w:pStyle w:val="6"/>
        <w:rPr>
          <w:rFonts w:ascii="Times New Roman" w:hAnsi="Times New Roman" w:eastAsia="宋体"/>
          <w:sz w:val="24"/>
        </w:rPr>
      </w:pPr>
      <w:r>
        <w:rPr>
          <w:rFonts w:ascii="Times New Roman" w:hAnsi="Times New Roman" w:eastAsia="宋体"/>
          <w:sz w:val="24"/>
        </w:rPr>
        <w:t>2-1-1 中小企业</w:t>
      </w:r>
      <w:r>
        <w:rPr>
          <w:rFonts w:hint="eastAsia" w:ascii="Times New Roman" w:hAnsi="Times New Roman" w:eastAsia="宋体"/>
          <w:sz w:val="24"/>
        </w:rPr>
        <w:t>证明文件</w:t>
      </w:r>
    </w:p>
    <w:p>
      <w:pPr>
        <w:spacing w:line="360" w:lineRule="auto"/>
        <w:jc w:val="center"/>
        <w:rPr>
          <w:b/>
          <w:sz w:val="36"/>
          <w:szCs w:val="36"/>
        </w:rPr>
      </w:pPr>
      <w:r>
        <w:rPr>
          <w:b/>
          <w:sz w:val="36"/>
          <w:szCs w:val="36"/>
        </w:rPr>
        <w:t>中小企业声明函（货物）格式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，属于（中型企业、小型企业、微型企业）；</w:t>
      </w:r>
    </w:p>
    <w:p>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firstLine="504"/>
        <w:rPr>
          <w:rFonts w:eastAsiaTheme="minorEastAsia"/>
          <w:spacing w:val="6"/>
          <w:sz w:val="24"/>
        </w:rPr>
      </w:pPr>
    </w:p>
    <w:p>
      <w:pPr>
        <w:spacing w:line="360" w:lineRule="auto"/>
        <w:ind w:right="360" w:firstLine="480"/>
        <w:jc w:val="right"/>
        <w:rPr>
          <w:rFonts w:eastAsiaTheme="minorEastAsia"/>
          <w:sz w:val="24"/>
        </w:rPr>
      </w:pPr>
      <w:r>
        <w:rPr>
          <w:rFonts w:eastAsiaTheme="minorEastAsia"/>
          <w:sz w:val="24"/>
        </w:rPr>
        <w:t>企业名称（盖章）：________</w:t>
      </w:r>
    </w:p>
    <w:p>
      <w:pPr>
        <w:spacing w:line="360" w:lineRule="auto"/>
        <w:ind w:right="360" w:firstLine="480"/>
        <w:jc w:val="right"/>
        <w:rPr>
          <w:rFonts w:eastAsiaTheme="minorEastAsia"/>
          <w:sz w:val="24"/>
        </w:rPr>
      </w:pPr>
      <w:r>
        <w:rPr>
          <w:rFonts w:eastAsiaTheme="minorEastAsia"/>
          <w:sz w:val="24"/>
        </w:rPr>
        <w:t>日 期：________</w:t>
      </w:r>
    </w:p>
    <w:p>
      <w:pPr>
        <w:spacing w:line="360" w:lineRule="auto"/>
        <w:ind w:right="360" w:firstLine="480"/>
        <w:jc w:val="right"/>
        <w:rPr>
          <w:rFonts w:eastAsiaTheme="minorEastAsia"/>
          <w:sz w:val="24"/>
        </w:rPr>
      </w:pPr>
    </w:p>
    <w:p>
      <w:pPr>
        <w:spacing w:line="360" w:lineRule="auto"/>
        <w:ind w:right="360" w:firstLine="480"/>
        <w:jc w:val="right"/>
        <w:rPr>
          <w:rFonts w:eastAsiaTheme="minorEastAsia"/>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pPr>
        <w:autoSpaceDE w:val="0"/>
        <w:autoSpaceDN w:val="0"/>
        <w:adjustRightInd w:val="0"/>
        <w:ind w:firstLine="420"/>
        <w:jc w:val="left"/>
        <w:rPr>
          <w:rFonts w:eastAsiaTheme="minorEastAsia"/>
          <w:sz w:val="24"/>
        </w:rPr>
      </w:pPr>
    </w:p>
    <w:p>
      <w:pPr>
        <w:spacing w:line="360" w:lineRule="auto"/>
        <w:rPr>
          <w:rFonts w:eastAsiaTheme="minorEastAsia"/>
          <w:sz w:val="24"/>
        </w:rPr>
      </w:pPr>
    </w:p>
    <w:p>
      <w:pPr>
        <w:spacing w:line="360" w:lineRule="auto"/>
        <w:jc w:val="center"/>
        <w:rPr>
          <w:rFonts w:eastAsiaTheme="minorEastAsia"/>
          <w:b/>
          <w:bCs/>
          <w:sz w:val="24"/>
        </w:rPr>
      </w:pPr>
      <w:r>
        <w:rPr>
          <w:rFonts w:eastAsiaTheme="minorEastAsia"/>
          <w:sz w:val="24"/>
        </w:rPr>
        <w:br w:type="page"/>
      </w:r>
      <w:r>
        <w:rPr>
          <w:b/>
          <w:sz w:val="36"/>
          <w:szCs w:val="36"/>
        </w:rPr>
        <w:t>中小企业声明函（工程、服务）格式</w:t>
      </w:r>
    </w:p>
    <w:p>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，从业人员______人，营业收入为______万元，资产总额为______万元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2.</w:t>
      </w:r>
      <w:r>
        <w:rPr>
          <w:rFonts w:eastAsiaTheme="minorEastAsia"/>
          <w:spacing w:val="6"/>
          <w:sz w:val="24"/>
          <w:u w:val="single"/>
        </w:rPr>
        <w:t>（标的名称）</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行业；承建（承接）企业为</w:t>
      </w:r>
      <w:r>
        <w:rPr>
          <w:rFonts w:eastAsiaTheme="minorEastAsia"/>
          <w:spacing w:val="6"/>
          <w:sz w:val="24"/>
          <w:u w:val="single"/>
        </w:rPr>
        <w:t>（企业名称）</w:t>
      </w:r>
      <w:r>
        <w:rPr>
          <w:rFonts w:eastAsiaTheme="minorEastAsia"/>
          <w:spacing w:val="6"/>
          <w:sz w:val="24"/>
        </w:rPr>
        <w:t>，从业人员______人，营业收入为______万元，资产总额为______万元，属于</w:t>
      </w:r>
      <w:r>
        <w:rPr>
          <w:rFonts w:eastAsiaTheme="minorEastAsia"/>
          <w:spacing w:val="6"/>
          <w:sz w:val="24"/>
          <w:u w:val="single"/>
        </w:rPr>
        <w:t>（中型企业、小型企业、微型企业）</w:t>
      </w:r>
      <w:r>
        <w:rPr>
          <w:rFonts w:eastAsiaTheme="minorEastAsia"/>
          <w:spacing w:val="6"/>
          <w:sz w:val="24"/>
        </w:rPr>
        <w:t>；</w:t>
      </w:r>
    </w:p>
    <w:p>
      <w:pPr>
        <w:spacing w:line="360" w:lineRule="auto"/>
        <w:ind w:firstLine="504"/>
        <w:rPr>
          <w:rFonts w:eastAsiaTheme="minorEastAsia"/>
          <w:spacing w:val="6"/>
          <w:sz w:val="24"/>
        </w:rPr>
      </w:pPr>
    </w:p>
    <w:p>
      <w:pPr>
        <w:spacing w:line="360" w:lineRule="auto"/>
        <w:ind w:firstLine="504"/>
        <w:rPr>
          <w:rFonts w:eastAsiaTheme="minorEastAsia"/>
          <w:spacing w:val="6"/>
          <w:sz w:val="24"/>
        </w:rPr>
      </w:pPr>
      <w:r>
        <w:rPr>
          <w:rFonts w:eastAsiaTheme="minorEastAsia"/>
          <w:spacing w:val="6"/>
          <w:sz w:val="24"/>
        </w:rPr>
        <w:t>……</w:t>
      </w:r>
    </w:p>
    <w:p>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pPr>
        <w:spacing w:line="360" w:lineRule="auto"/>
        <w:ind w:right="360" w:firstLine="480"/>
        <w:jc w:val="right"/>
        <w:rPr>
          <w:rFonts w:eastAsiaTheme="minorEastAsia"/>
          <w:sz w:val="24"/>
        </w:rPr>
      </w:pPr>
    </w:p>
    <w:p>
      <w:pPr>
        <w:spacing w:line="360" w:lineRule="auto"/>
        <w:ind w:right="360" w:firstLine="480"/>
        <w:jc w:val="right"/>
        <w:rPr>
          <w:rFonts w:eastAsiaTheme="minorEastAsia"/>
          <w:sz w:val="24"/>
        </w:rPr>
      </w:pPr>
      <w:r>
        <w:rPr>
          <w:rFonts w:eastAsiaTheme="minorEastAsia"/>
          <w:sz w:val="24"/>
        </w:rPr>
        <w:t>企业名称（盖章）：________</w:t>
      </w:r>
    </w:p>
    <w:p>
      <w:pPr>
        <w:spacing w:line="360" w:lineRule="auto"/>
        <w:ind w:right="360" w:firstLine="480"/>
        <w:jc w:val="right"/>
        <w:rPr>
          <w:rFonts w:eastAsiaTheme="minorEastAsia"/>
          <w:sz w:val="24"/>
        </w:rPr>
      </w:pPr>
      <w:r>
        <w:rPr>
          <w:rFonts w:eastAsiaTheme="minorEastAsia"/>
          <w:sz w:val="24"/>
        </w:rPr>
        <w:t>日 期：________</w:t>
      </w:r>
    </w:p>
    <w:p>
      <w:pPr>
        <w:adjustRightInd w:val="0"/>
        <w:snapToGrid w:val="0"/>
        <w:jc w:val="left"/>
        <w:rPr>
          <w:rFonts w:eastAsiaTheme="minorEastAsia"/>
          <w:sz w:val="24"/>
          <w:szCs w:val="21"/>
        </w:rPr>
      </w:pPr>
    </w:p>
    <w:p>
      <w:pPr>
        <w:adjustRightInd w:val="0"/>
        <w:snapToGrid w:val="0"/>
        <w:jc w:val="left"/>
        <w:rPr>
          <w:rFonts w:eastAsiaTheme="minorEastAsia"/>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pPr>
              <w:adjustRightInd w:val="0"/>
              <w:snapToGrid w:val="0"/>
              <w:jc w:val="left"/>
              <w:rPr>
                <w:rFonts w:eastAsiaTheme="minorEastAsia"/>
                <w:szCs w:val="21"/>
              </w:rPr>
            </w:pPr>
            <w:r>
              <w:rPr>
                <w:rFonts w:eastAsiaTheme="minorEastAsia"/>
                <w:szCs w:val="21"/>
                <w:vertAlign w:val="superscript"/>
              </w:rPr>
              <w:t>1</w:t>
            </w:r>
            <w:r>
              <w:rPr>
                <w:rFonts w:eastAsiaTheme="minorEastAsia"/>
                <w:szCs w:val="21"/>
              </w:rPr>
              <w:t>从业人员、营业收入、资产总额填报上一年度数据，无上一年度数据的新成立企业可不填报。</w:t>
            </w:r>
          </w:p>
        </w:tc>
      </w:tr>
    </w:tbl>
    <w:p>
      <w:pPr>
        <w:adjustRightInd w:val="0"/>
        <w:snapToGrid w:val="0"/>
        <w:jc w:val="left"/>
        <w:rPr>
          <w:rFonts w:eastAsiaTheme="minorEastAsia"/>
          <w:szCs w:val="21"/>
          <w:vertAlign w:val="superscript"/>
        </w:rPr>
      </w:pPr>
    </w:p>
    <w:p>
      <w:pPr>
        <w:spacing w:line="360" w:lineRule="auto"/>
        <w:ind w:right="360" w:firstLine="480"/>
        <w:jc w:val="right"/>
        <w:rPr>
          <w:rFonts w:eastAsiaTheme="minorEastAsia"/>
          <w:sz w:val="24"/>
        </w:rPr>
      </w:pPr>
    </w:p>
    <w:p>
      <w:pPr>
        <w:spacing w:line="360" w:lineRule="auto"/>
        <w:ind w:right="360" w:firstLine="480"/>
        <w:jc w:val="right"/>
        <w:rPr>
          <w:rFonts w:eastAsiaTheme="minorEastAsia"/>
          <w:sz w:val="24"/>
        </w:rPr>
      </w:pPr>
    </w:p>
    <w:p>
      <w:pPr>
        <w:spacing w:line="360" w:lineRule="auto"/>
        <w:outlineLvl w:val="2"/>
        <w:rPr>
          <w:rFonts w:eastAsiaTheme="minorEastAsia"/>
          <w:sz w:val="24"/>
          <w:szCs w:val="20"/>
        </w:rPr>
      </w:pPr>
      <w:r>
        <w:rPr>
          <w:rFonts w:eastAsiaTheme="minorEastAsia"/>
          <w:sz w:val="24"/>
          <w:szCs w:val="20"/>
        </w:rPr>
        <w:br w:type="page"/>
      </w:r>
    </w:p>
    <w:p>
      <w:pPr>
        <w:spacing w:before="240" w:beforeLines="100" w:after="240" w:afterLines="100" w:line="360" w:lineRule="auto"/>
        <w:jc w:val="center"/>
        <w:rPr>
          <w:rFonts w:eastAsiaTheme="minorEastAsia"/>
          <w:sz w:val="36"/>
          <w:szCs w:val="36"/>
        </w:rPr>
      </w:pPr>
      <w:r>
        <w:rPr>
          <w:rFonts w:eastAsiaTheme="minorEastAsia"/>
          <w:b/>
          <w:bCs/>
          <w:sz w:val="36"/>
          <w:szCs w:val="36"/>
        </w:rPr>
        <w:t>残疾人福利性单位声明函格式</w:t>
      </w:r>
      <w:r>
        <w:rPr>
          <w:rFonts w:eastAsiaTheme="minorEastAsia"/>
          <w:sz w:val="36"/>
          <w:szCs w:val="36"/>
        </w:rPr>
        <w:t xml:space="preserve">       </w:t>
      </w:r>
    </w:p>
    <w:p>
      <w:pPr>
        <w:spacing w:line="588" w:lineRule="exact"/>
        <w:ind w:firstLine="504"/>
        <w:rPr>
          <w:rFonts w:eastAsiaTheme="minorEastAsia"/>
          <w:spacing w:val="6"/>
          <w:sz w:val="24"/>
        </w:rPr>
      </w:pPr>
      <w:r>
        <w:rPr>
          <w:rFonts w:eastAsiaTheme="minorEastAsia"/>
          <w:spacing w:val="6"/>
          <w:sz w:val="24"/>
        </w:rPr>
        <w:t>本单位郑重声明，根据《财政部 民政部 中国残疾人联合会关于促进残疾人就业政府采购政策的通知》（财库</w:t>
      </w:r>
      <w:r>
        <w:rPr>
          <w:rFonts w:eastAsiaTheme="minorEastAsia"/>
          <w:sz w:val="24"/>
        </w:rPr>
        <w:t>〔2017〕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5" w:firstLineChars="200"/>
        <w:rPr>
          <w:rFonts w:eastAsiaTheme="minorEastAsia"/>
          <w:spacing w:val="6"/>
          <w:sz w:val="24"/>
        </w:rPr>
      </w:pPr>
      <w:r>
        <w:rPr>
          <w:rFonts w:eastAsiaTheme="minorEastAsia"/>
          <w:b/>
          <w:spacing w:val="6"/>
          <w:sz w:val="24"/>
        </w:rPr>
        <w:t>本单位对上述声明的真实性负责。如有虚假，将依法承担相应责任。</w:t>
      </w:r>
    </w:p>
    <w:p>
      <w:pPr>
        <w:spacing w:line="588" w:lineRule="exact"/>
        <w:ind w:firstLine="504" w:firstLineChars="200"/>
        <w:rPr>
          <w:rFonts w:eastAsiaTheme="minorEastAsia"/>
          <w:spacing w:val="6"/>
          <w:sz w:val="24"/>
        </w:rPr>
      </w:pPr>
    </w:p>
    <w:p>
      <w:pPr>
        <w:spacing w:line="588" w:lineRule="exact"/>
        <w:ind w:firstLine="504" w:firstLineChars="200"/>
        <w:rPr>
          <w:rFonts w:eastAsiaTheme="minorEastAsia"/>
          <w:spacing w:val="6"/>
          <w:sz w:val="24"/>
        </w:rPr>
      </w:pPr>
    </w:p>
    <w:p>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单位名称（盖章）：</w:t>
      </w:r>
    </w:p>
    <w:p>
      <w:pPr>
        <w:tabs>
          <w:tab w:val="left" w:pos="4860"/>
        </w:tabs>
        <w:spacing w:line="588" w:lineRule="exact"/>
        <w:ind w:right="1560" w:firstLine="504" w:firstLineChars="200"/>
        <w:jc w:val="center"/>
        <w:rPr>
          <w:rFonts w:eastAsiaTheme="minorEastAsia"/>
          <w:spacing w:val="6"/>
          <w:sz w:val="24"/>
        </w:rPr>
      </w:pPr>
      <w:r>
        <w:rPr>
          <w:rFonts w:eastAsiaTheme="minorEastAsia"/>
          <w:spacing w:val="6"/>
          <w:sz w:val="24"/>
        </w:rPr>
        <w:t xml:space="preserve">       日  期：</w:t>
      </w:r>
    </w:p>
    <w:p>
      <w:pPr>
        <w:widowControl/>
        <w:jc w:val="left"/>
        <w:rPr>
          <w:rFonts w:eastAsiaTheme="minorEastAsia"/>
          <w:sz w:val="24"/>
          <w:szCs w:val="20"/>
        </w:rPr>
      </w:pPr>
      <w:r>
        <w:rPr>
          <w:rFonts w:eastAsiaTheme="minorEastAsia"/>
          <w:sz w:val="24"/>
          <w:szCs w:val="20"/>
        </w:rPr>
        <w:br w:type="page"/>
      </w:r>
    </w:p>
    <w:p>
      <w:pPr>
        <w:pStyle w:val="6"/>
        <w:rPr>
          <w:rFonts w:ascii="Times New Roman" w:hAnsi="Times New Roman" w:eastAsiaTheme="majorEastAsia"/>
          <w:sz w:val="24"/>
        </w:rPr>
      </w:pPr>
      <w:r>
        <w:rPr>
          <w:rFonts w:ascii="Times New Roman" w:hAnsi="Times New Roman" w:eastAsiaTheme="majorEastAsia"/>
          <w:sz w:val="24"/>
        </w:rPr>
        <w:t>2-1-2 拟分包情况说明及分包意向协议</w:t>
      </w:r>
    </w:p>
    <w:p>
      <w:pPr>
        <w:tabs>
          <w:tab w:val="left" w:pos="5580"/>
        </w:tabs>
        <w:spacing w:line="360" w:lineRule="auto"/>
        <w:rPr>
          <w:rFonts w:eastAsiaTheme="minorEastAsia"/>
          <w:sz w:val="24"/>
        </w:rPr>
      </w:pPr>
      <w:r>
        <w:rPr>
          <w:rFonts w:eastAsiaTheme="minorEastAsia"/>
          <w:sz w:val="24"/>
        </w:rPr>
        <w:t>说明：</w:t>
      </w:r>
    </w:p>
    <w:p>
      <w:pPr>
        <w:tabs>
          <w:tab w:val="left" w:pos="5580"/>
        </w:tabs>
        <w:spacing w:line="360" w:lineRule="auto"/>
        <w:rPr>
          <w:rFonts w:eastAsiaTheme="minorEastAsia"/>
          <w:sz w:val="24"/>
        </w:rPr>
      </w:pPr>
      <w:r>
        <w:rPr>
          <w:rFonts w:eastAsiaTheme="minorEastAsia"/>
          <w:sz w:val="24"/>
        </w:rPr>
        <w:t>如本项目（包）允许分包，且供应商拟进行分包时</w:t>
      </w:r>
      <w:r>
        <w:rPr>
          <w:rFonts w:hint="eastAsia" w:eastAsiaTheme="minorEastAsia"/>
          <w:sz w:val="24"/>
        </w:rPr>
        <w:t>：</w:t>
      </w:r>
    </w:p>
    <w:p>
      <w:pPr>
        <w:tabs>
          <w:tab w:val="left" w:pos="5580"/>
        </w:tabs>
        <w:spacing w:line="360" w:lineRule="auto"/>
        <w:rPr>
          <w:sz w:val="24"/>
        </w:rPr>
      </w:pPr>
      <w:r>
        <w:rPr>
          <w:rFonts w:eastAsiaTheme="minorEastAsia"/>
          <w:sz w:val="24"/>
        </w:rPr>
        <w:t>（1）响应文件中须提供</w:t>
      </w:r>
      <w:r>
        <w:rPr>
          <w:sz w:val="24"/>
        </w:rPr>
        <w:t>《拟分包情况说明》，否则</w:t>
      </w:r>
      <w:r>
        <w:rPr>
          <w:b/>
          <w:sz w:val="24"/>
        </w:rPr>
        <w:t>响应无效</w:t>
      </w:r>
      <w:r>
        <w:rPr>
          <w:sz w:val="24"/>
        </w:rPr>
        <w:t>；</w:t>
      </w:r>
    </w:p>
    <w:p>
      <w:pPr>
        <w:tabs>
          <w:tab w:val="left" w:pos="5580"/>
        </w:tabs>
        <w:spacing w:line="360" w:lineRule="auto"/>
        <w:rPr>
          <w:sz w:val="24"/>
        </w:rPr>
      </w:pPr>
      <w:r>
        <w:rPr>
          <w:sz w:val="24"/>
        </w:rPr>
        <w:t>（2）当同时符合下列情形时，</w:t>
      </w:r>
      <w:r>
        <w:rPr>
          <w:rFonts w:eastAsiaTheme="minorEastAsia"/>
          <w:sz w:val="24"/>
        </w:rPr>
        <w:t>响应文件</w:t>
      </w:r>
      <w:r>
        <w:rPr>
          <w:sz w:val="24"/>
        </w:rPr>
        <w:t>还须提供《分包意向协议》，否则</w:t>
      </w:r>
      <w:r>
        <w:rPr>
          <w:b/>
          <w:sz w:val="24"/>
        </w:rPr>
        <w:t>响应无效</w:t>
      </w:r>
      <w:r>
        <w:rPr>
          <w:sz w:val="24"/>
        </w:rPr>
        <w:t>：</w:t>
      </w:r>
    </w:p>
    <w:p>
      <w:pPr>
        <w:tabs>
          <w:tab w:val="left" w:pos="5580"/>
        </w:tabs>
        <w:spacing w:line="360" w:lineRule="auto"/>
        <w:ind w:left="567" w:leftChars="270"/>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pPr>
        <w:tabs>
          <w:tab w:val="left" w:pos="5580"/>
        </w:tabs>
        <w:spacing w:line="360" w:lineRule="auto"/>
        <w:ind w:left="567" w:leftChars="270"/>
        <w:rPr>
          <w:rFonts w:eastAsiaTheme="minorEastAsia"/>
          <w:sz w:val="24"/>
        </w:rPr>
      </w:pPr>
      <w:r>
        <w:rPr>
          <w:rFonts w:eastAsiaTheme="minorEastAsia"/>
          <w:sz w:val="24"/>
        </w:rPr>
        <w:t xml:space="preserve">B. </w:t>
      </w:r>
      <w:r>
        <w:rPr>
          <w:sz w:val="24"/>
        </w:rPr>
        <w:t>供应商通过分包方式满足中小企业政策要求的。</w:t>
      </w:r>
    </w:p>
    <w:p>
      <w:pPr>
        <w:tabs>
          <w:tab w:val="left" w:pos="5580"/>
        </w:tabs>
        <w:spacing w:line="360" w:lineRule="auto"/>
        <w:rPr>
          <w:rFonts w:eastAsiaTheme="minorEastAsia"/>
          <w:sz w:val="24"/>
        </w:rPr>
      </w:pPr>
    </w:p>
    <w:p>
      <w:pPr>
        <w:autoSpaceDE w:val="0"/>
        <w:autoSpaceDN w:val="0"/>
        <w:adjustRightInd w:val="0"/>
        <w:jc w:val="center"/>
        <w:rPr>
          <w:rFonts w:eastAsiaTheme="minorEastAsia"/>
          <w:sz w:val="30"/>
          <w:szCs w:val="30"/>
        </w:rPr>
      </w:pPr>
    </w:p>
    <w:p>
      <w:pPr>
        <w:widowControl/>
        <w:jc w:val="left"/>
        <w:rPr>
          <w:b/>
          <w:sz w:val="36"/>
          <w:szCs w:val="36"/>
        </w:rPr>
      </w:pPr>
      <w:r>
        <w:rPr>
          <w:b/>
          <w:sz w:val="36"/>
          <w:szCs w:val="36"/>
        </w:rPr>
        <w:br w:type="page"/>
      </w:r>
    </w:p>
    <w:p>
      <w:pPr>
        <w:spacing w:line="360" w:lineRule="auto"/>
        <w:jc w:val="center"/>
        <w:rPr>
          <w:b/>
          <w:sz w:val="36"/>
          <w:szCs w:val="36"/>
        </w:rPr>
      </w:pPr>
      <w:r>
        <w:rPr>
          <w:b/>
          <w:sz w:val="36"/>
          <w:szCs w:val="36"/>
        </w:rPr>
        <w:t>拟分包情况说明</w:t>
      </w: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adjustRightInd w:val="0"/>
        <w:snapToGrid w:val="0"/>
        <w:spacing w:line="360" w:lineRule="auto"/>
        <w:ind w:firstLine="480" w:firstLineChars="200"/>
        <w:jc w:val="left"/>
        <w:rPr>
          <w:rFonts w:eastAsiaTheme="minorEastAsia"/>
          <w:sz w:val="24"/>
        </w:rPr>
      </w:pPr>
      <w:r>
        <w:rPr>
          <w:rFonts w:eastAsiaTheme="minorEastAsia"/>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6"/>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pPr>
              <w:pStyle w:val="247"/>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58"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pPr>
              <w:pStyle w:val="247"/>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pPr>
              <w:pStyle w:val="247"/>
              <w:tabs>
                <w:tab w:val="left" w:pos="235"/>
                <w:tab w:val="left" w:pos="900"/>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pPr>
              <w:pStyle w:val="247"/>
              <w:jc w:val="center"/>
              <w:rPr>
                <w:rFonts w:ascii="Times New Roman" w:hAnsi="Times New Roman" w:cs="Times New Roman" w:eastAsiaTheme="minorEastAsia"/>
                <w:sz w:val="30"/>
                <w:lang w:eastAsia="zh-CN"/>
              </w:rPr>
            </w:pPr>
          </w:p>
        </w:tc>
        <w:tc>
          <w:tcPr>
            <w:tcW w:w="1558" w:type="dxa"/>
            <w:vAlign w:val="center"/>
          </w:tcPr>
          <w:p>
            <w:pPr>
              <w:pStyle w:val="247"/>
              <w:jc w:val="center"/>
              <w:rPr>
                <w:rFonts w:ascii="Times New Roman" w:hAnsi="Times New Roman" w:cs="Times New Roman" w:eastAsiaTheme="minorEastAsia"/>
                <w:sz w:val="30"/>
                <w:lang w:eastAsia="zh-CN"/>
              </w:rPr>
            </w:pPr>
          </w:p>
        </w:tc>
        <w:tc>
          <w:tcPr>
            <w:tcW w:w="1498" w:type="dxa"/>
            <w:vAlign w:val="center"/>
          </w:tcPr>
          <w:p>
            <w:pPr>
              <w:pStyle w:val="247"/>
              <w:jc w:val="center"/>
              <w:rPr>
                <w:rFonts w:ascii="Times New Roman" w:hAnsi="Times New Roman" w:cs="Times New Roman" w:eastAsiaTheme="minorEastAsia"/>
                <w:sz w:val="30"/>
                <w:lang w:eastAsia="zh-CN"/>
              </w:rPr>
            </w:pPr>
          </w:p>
        </w:tc>
        <w:tc>
          <w:tcPr>
            <w:tcW w:w="1564" w:type="dxa"/>
            <w:vAlign w:val="center"/>
          </w:tcPr>
          <w:p>
            <w:pPr>
              <w:pStyle w:val="247"/>
              <w:jc w:val="center"/>
              <w:rPr>
                <w:rFonts w:ascii="Times New Roman" w:hAnsi="Times New Roman" w:cs="Times New Roman" w:eastAsiaTheme="minorEastAsia"/>
                <w:sz w:val="30"/>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pPr>
              <w:pStyle w:val="247"/>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pPr>
              <w:pStyle w:val="247"/>
              <w:jc w:val="center"/>
              <w:rPr>
                <w:rFonts w:ascii="Times New Roman" w:hAnsi="Times New Roman" w:cs="Times New Roman" w:eastAsiaTheme="minorEastAsia"/>
                <w:sz w:val="30"/>
              </w:rPr>
            </w:pPr>
          </w:p>
        </w:tc>
        <w:tc>
          <w:tcPr>
            <w:tcW w:w="1513" w:type="dxa"/>
            <w:vAlign w:val="center"/>
          </w:tcPr>
          <w:p>
            <w:pPr>
              <w:pStyle w:val="247"/>
              <w:tabs>
                <w:tab w:val="left" w:pos="235"/>
              </w:tabs>
              <w:jc w:val="center"/>
              <w:rPr>
                <w:rFonts w:ascii="Times New Roman" w:hAnsi="Times New Roman" w:cs="Times New Roman" w:eastAsiaTheme="minorEastAsia"/>
                <w:sz w:val="24"/>
              </w:rPr>
            </w:pPr>
          </w:p>
        </w:tc>
        <w:tc>
          <w:tcPr>
            <w:tcW w:w="1125" w:type="dxa"/>
            <w:vAlign w:val="center"/>
          </w:tcPr>
          <w:p>
            <w:pPr>
              <w:pStyle w:val="247"/>
              <w:jc w:val="center"/>
              <w:rPr>
                <w:rFonts w:ascii="Times New Roman" w:hAnsi="Times New Roman" w:cs="Times New Roman" w:eastAsiaTheme="minorEastAsia"/>
                <w:sz w:val="30"/>
              </w:rPr>
            </w:pPr>
          </w:p>
        </w:tc>
        <w:tc>
          <w:tcPr>
            <w:tcW w:w="1558" w:type="dxa"/>
            <w:vAlign w:val="center"/>
          </w:tcPr>
          <w:p>
            <w:pPr>
              <w:pStyle w:val="247"/>
              <w:jc w:val="center"/>
              <w:rPr>
                <w:rFonts w:ascii="Times New Roman" w:hAnsi="Times New Roman" w:cs="Times New Roman" w:eastAsiaTheme="minorEastAsia"/>
                <w:sz w:val="30"/>
              </w:rPr>
            </w:pP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pPr>
              <w:pStyle w:val="247"/>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pPr>
              <w:pStyle w:val="247"/>
              <w:jc w:val="center"/>
              <w:rPr>
                <w:rFonts w:ascii="Times New Roman" w:hAnsi="Times New Roman" w:cs="Times New Roman" w:eastAsiaTheme="minorEastAsia"/>
                <w:sz w:val="30"/>
              </w:rPr>
            </w:pPr>
          </w:p>
        </w:tc>
        <w:tc>
          <w:tcPr>
            <w:tcW w:w="1564" w:type="dxa"/>
            <w:vAlign w:val="center"/>
          </w:tcPr>
          <w:p>
            <w:pPr>
              <w:pStyle w:val="247"/>
              <w:jc w:val="center"/>
              <w:rPr>
                <w:rFonts w:ascii="Times New Roman" w:hAnsi="Times New Roman" w:cs="Times New Roman" w:eastAsiaTheme="minorEastAsia"/>
                <w:sz w:val="30"/>
              </w:rPr>
            </w:pPr>
          </w:p>
        </w:tc>
      </w:tr>
    </w:tbl>
    <w:p>
      <w:pPr>
        <w:adjustRightInd w:val="0"/>
        <w:snapToGrid w:val="0"/>
        <w:spacing w:line="360" w:lineRule="auto"/>
        <w:jc w:val="left"/>
        <w:rPr>
          <w:rFonts w:eastAsiaTheme="minorEastAsia"/>
          <w:sz w:val="24"/>
        </w:rPr>
      </w:pPr>
    </w:p>
    <w:p>
      <w:pPr>
        <w:autoSpaceDE w:val="0"/>
        <w:autoSpaceDN w:val="0"/>
        <w:adjustRightInd w:val="0"/>
        <w:snapToGrid w:val="0"/>
        <w:spacing w:before="25" w:after="25" w:line="360" w:lineRule="auto"/>
        <w:jc w:val="right"/>
        <w:rPr>
          <w:rFonts w:eastAsiaTheme="minorEastAsia"/>
          <w:sz w:val="24"/>
          <w:lang w:val="zh-CN"/>
        </w:rPr>
      </w:pPr>
      <w:r>
        <w:rPr>
          <w:rFonts w:eastAsiaTheme="minorEastAsia"/>
          <w:sz w:val="24"/>
        </w:rPr>
        <w:t>供应商名称（加盖公章）</w:t>
      </w:r>
      <w:r>
        <w:rPr>
          <w:rFonts w:eastAsiaTheme="minorEastAsia"/>
          <w:sz w:val="24"/>
          <w:lang w:val="zh-CN"/>
        </w:rPr>
        <w:t>：____________</w:t>
      </w:r>
    </w:p>
    <w:p>
      <w:pPr>
        <w:spacing w:line="360" w:lineRule="auto"/>
        <w:ind w:right="-57" w:firstLine="480"/>
        <w:jc w:val="right"/>
        <w:rPr>
          <w:rFonts w:eastAsiaTheme="minorEastAsia"/>
          <w:sz w:val="24"/>
        </w:rPr>
      </w:pPr>
      <w:r>
        <w:rPr>
          <w:rFonts w:eastAsiaTheme="minorEastAsia"/>
          <w:sz w:val="24"/>
          <w:szCs w:val="20"/>
        </w:rPr>
        <w:t>日期：_____年______月______日</w:t>
      </w:r>
    </w:p>
    <w:p>
      <w:pPr>
        <w:adjustRightInd w:val="0"/>
        <w:snapToGrid w:val="0"/>
        <w:spacing w:line="360" w:lineRule="auto"/>
        <w:jc w:val="left"/>
        <w:rPr>
          <w:rFonts w:eastAsiaTheme="minorEastAsia"/>
          <w:sz w:val="24"/>
        </w:rPr>
      </w:pPr>
    </w:p>
    <w:p>
      <w:pPr>
        <w:adjustRightInd w:val="0"/>
        <w:snapToGrid w:val="0"/>
        <w:spacing w:line="360" w:lineRule="auto"/>
        <w:jc w:val="left"/>
        <w:rPr>
          <w:rFonts w:eastAsiaTheme="minorEastAsia"/>
          <w:sz w:val="24"/>
        </w:rPr>
      </w:pPr>
      <w:r>
        <w:rPr>
          <w:rFonts w:eastAsiaTheme="minorEastAsia"/>
          <w:sz w:val="24"/>
        </w:rPr>
        <w:t>注：</w:t>
      </w:r>
    </w:p>
    <w:p>
      <w:pPr>
        <w:adjustRightInd w:val="0"/>
        <w:snapToGrid w:val="0"/>
        <w:spacing w:line="360" w:lineRule="auto"/>
        <w:jc w:val="left"/>
        <w:rPr>
          <w:rFonts w:eastAsiaTheme="minorEastAsia"/>
          <w:sz w:val="24"/>
        </w:rPr>
      </w:pPr>
      <w:r>
        <w:rPr>
          <w:rFonts w:eastAsiaTheme="minorEastAsia"/>
          <w:sz w:val="24"/>
        </w:rPr>
        <w:t>（1）当供应商属于本部分说明中第（1）类情形，如未提供《拟分包情况说明》，或提供了《拟分包情况说明》但未填写分包承担主体名称、拟分包合同内容、拟分包合同金额，其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24"/>
        </w:rPr>
      </w:pPr>
      <w:r>
        <w:rPr>
          <w:rFonts w:eastAsia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pPr>
        <w:adjustRightInd w:val="0"/>
        <w:snapToGrid w:val="0"/>
        <w:spacing w:line="360" w:lineRule="auto"/>
        <w:jc w:val="left"/>
        <w:rPr>
          <w:rFonts w:eastAsiaTheme="minorEastAsia"/>
          <w:sz w:val="30"/>
          <w:szCs w:val="30"/>
        </w:rPr>
      </w:pPr>
      <w:r>
        <w:rPr>
          <w:rFonts w:eastAsiaTheme="minorEastAsia"/>
          <w:sz w:val="24"/>
        </w:rPr>
        <w:t>（3）如本采购文件《供应商须知资料表》载明本项目分包承担主体应具备的相应资质条件，则供应商须在本表中列明分包承担主体的资质等级，并后附资质证书电子件，否则</w:t>
      </w:r>
      <w:r>
        <w:rPr>
          <w:rFonts w:eastAsiaTheme="minorEastAsia"/>
          <w:b/>
          <w:sz w:val="24"/>
        </w:rPr>
        <w:t>响应无效</w:t>
      </w:r>
      <w:r>
        <w:rPr>
          <w:rFonts w:eastAsiaTheme="minorEastAsia"/>
          <w:sz w:val="24"/>
        </w:rPr>
        <w:t>。</w:t>
      </w:r>
    </w:p>
    <w:p>
      <w:pPr>
        <w:spacing w:line="360" w:lineRule="auto"/>
        <w:jc w:val="center"/>
        <w:rPr>
          <w:rFonts w:eastAsiaTheme="minorEastAsia"/>
          <w:b/>
          <w:sz w:val="30"/>
          <w:szCs w:val="30"/>
        </w:rPr>
      </w:pPr>
      <w:r>
        <w:rPr>
          <w:rFonts w:eastAsiaTheme="minorEastAsia"/>
          <w:sz w:val="30"/>
          <w:szCs w:val="30"/>
        </w:rPr>
        <w:br w:type="page"/>
      </w:r>
      <w:r>
        <w:rPr>
          <w:b/>
          <w:sz w:val="36"/>
          <w:szCs w:val="36"/>
        </w:rPr>
        <w:t>分包意向协议</w:t>
      </w:r>
    </w:p>
    <w:p>
      <w:pPr>
        <w:adjustRightInd w:val="0"/>
        <w:snapToGrid w:val="0"/>
        <w:spacing w:line="360" w:lineRule="auto"/>
        <w:ind w:firstLine="480" w:firstLineChars="200"/>
        <w:jc w:val="left"/>
        <w:rPr>
          <w:rFonts w:eastAsiaTheme="minorEastAsia"/>
          <w:sz w:val="24"/>
        </w:rPr>
      </w:pPr>
      <w:r>
        <w:rPr>
          <w:rFonts w:eastAsiaTheme="minorEastAsia"/>
          <w:sz w:val="24"/>
        </w:rPr>
        <w:t>甲方（供应商）：________</w:t>
      </w:r>
    </w:p>
    <w:p>
      <w:pPr>
        <w:adjustRightInd w:val="0"/>
        <w:snapToGrid w:val="0"/>
        <w:spacing w:line="360" w:lineRule="auto"/>
        <w:ind w:firstLine="480" w:firstLineChars="200"/>
        <w:jc w:val="left"/>
        <w:rPr>
          <w:rFonts w:eastAsiaTheme="minorEastAsia"/>
          <w:sz w:val="24"/>
        </w:rPr>
      </w:pPr>
      <w:r>
        <w:rPr>
          <w:rFonts w:eastAsiaTheme="minorEastAsia"/>
          <w:sz w:val="24"/>
        </w:rPr>
        <w:t>乙方（拟分包单位）：________</w:t>
      </w:r>
    </w:p>
    <w:p>
      <w:pPr>
        <w:adjustRightInd w:val="0"/>
        <w:snapToGrid w:val="0"/>
        <w:spacing w:line="360" w:lineRule="auto"/>
        <w:ind w:firstLine="480" w:firstLineChars="200"/>
        <w:jc w:val="left"/>
        <w:rPr>
          <w:rFonts w:eastAsiaTheme="minorEastAsia"/>
          <w:sz w:val="24"/>
        </w:rPr>
      </w:pPr>
      <w:r>
        <w:rPr>
          <w:rFonts w:eastAsiaTheme="minorEastAsia"/>
          <w:sz w:val="24"/>
        </w:rPr>
        <w:t>甲方承诺，一旦在_________（采购项目名称）（项目编号/包号为：_______）采购项目中获得采购合同，将按照下述约定将合同项下部分内容分包给乙方：</w:t>
      </w:r>
    </w:p>
    <w:p>
      <w:pPr>
        <w:adjustRightInd w:val="0"/>
        <w:snapToGrid w:val="0"/>
        <w:spacing w:line="360" w:lineRule="auto"/>
        <w:ind w:firstLine="480" w:firstLineChars="200"/>
        <w:jc w:val="left"/>
        <w:rPr>
          <w:rFonts w:eastAsiaTheme="minorEastAsia"/>
          <w:sz w:val="24"/>
        </w:rPr>
      </w:pPr>
      <w:r>
        <w:rPr>
          <w:rFonts w:eastAsiaTheme="minorEastAsia"/>
          <w:sz w:val="24"/>
        </w:rPr>
        <w:t>1.分包内容：</w:t>
      </w:r>
      <w:r>
        <w:rPr>
          <w:sz w:val="36"/>
          <w:szCs w:val="36"/>
        </w:rPr>
        <w:t xml:space="preserve"> </w:t>
      </w:r>
      <w:r>
        <w:rPr>
          <w:rFonts w:eastAsiaTheme="minorEastAsia"/>
          <w:sz w:val="24"/>
        </w:rPr>
        <w:t>_____。</w:t>
      </w:r>
    </w:p>
    <w:p>
      <w:pPr>
        <w:adjustRightInd w:val="0"/>
        <w:snapToGrid w:val="0"/>
        <w:spacing w:line="360" w:lineRule="auto"/>
        <w:ind w:firstLine="480" w:firstLineChars="200"/>
        <w:jc w:val="left"/>
        <w:rPr>
          <w:rFonts w:eastAsiaTheme="minorEastAsia"/>
          <w:sz w:val="24"/>
        </w:rPr>
      </w:pPr>
      <w:r>
        <w:rPr>
          <w:rFonts w:eastAsiaTheme="minorEastAsia"/>
          <w:sz w:val="24"/>
        </w:rPr>
        <w:t>2.分包金额： _____，该金额占该采购包合同金额的比例为___%。</w:t>
      </w:r>
    </w:p>
    <w:p>
      <w:pPr>
        <w:adjustRightInd w:val="0"/>
        <w:snapToGrid w:val="0"/>
        <w:spacing w:line="360" w:lineRule="auto"/>
        <w:ind w:firstLine="480" w:firstLineChars="200"/>
        <w:jc w:val="left"/>
        <w:rPr>
          <w:rFonts w:eastAsiaTheme="minorEastAsia"/>
          <w:bCs/>
          <w:sz w:val="24"/>
        </w:rPr>
      </w:pPr>
      <w:r>
        <w:rPr>
          <w:rFonts w:eastAsiaTheme="minorEastAsia"/>
          <w:sz w:val="24"/>
        </w:rPr>
        <w:t>乙方承诺将在上述情况下与甲方签订分包合同。</w:t>
      </w:r>
    </w:p>
    <w:p>
      <w:pPr>
        <w:adjustRightInd w:val="0"/>
        <w:snapToGrid w:val="0"/>
        <w:spacing w:line="360" w:lineRule="auto"/>
        <w:ind w:firstLine="480" w:firstLineChars="200"/>
        <w:jc w:val="left"/>
        <w:rPr>
          <w:rFonts w:eastAsiaTheme="minorEastAsia"/>
          <w:sz w:val="24"/>
        </w:rPr>
      </w:pPr>
      <w:r>
        <w:rPr>
          <w:rFonts w:eastAsiaTheme="minorEastAsia"/>
          <w:sz w:val="24"/>
        </w:rPr>
        <w:t>本协议自各方盖章之日起生效，如甲方未在该项目（采购包）成交，本协议自动终止。</w:t>
      </w:r>
    </w:p>
    <w:p>
      <w:pPr>
        <w:spacing w:line="360" w:lineRule="auto"/>
        <w:ind w:firstLine="471"/>
        <w:rPr>
          <w:rFonts w:eastAsiaTheme="minorEastAsia"/>
          <w:b/>
          <w:sz w:val="24"/>
        </w:rPr>
      </w:pPr>
    </w:p>
    <w:p>
      <w:pPr>
        <w:spacing w:line="360" w:lineRule="auto"/>
        <w:ind w:firstLine="471"/>
        <w:rPr>
          <w:rFonts w:eastAsiaTheme="minorEastAsia"/>
          <w:b/>
          <w:sz w:val="24"/>
        </w:rPr>
      </w:pPr>
      <w:r>
        <w:rPr>
          <w:rFonts w:eastAsiaTheme="minorEastAsia"/>
          <w:sz w:val="24"/>
        </w:rPr>
        <w:t>甲方（盖章）：_________                 乙方（盖章）：_________</w:t>
      </w:r>
    </w:p>
    <w:p>
      <w:pPr>
        <w:spacing w:line="360" w:lineRule="auto"/>
        <w:ind w:left="480"/>
        <w:jc w:val="right"/>
        <w:rPr>
          <w:rFonts w:eastAsiaTheme="minorEastAsia"/>
          <w:sz w:val="24"/>
        </w:rPr>
      </w:pPr>
    </w:p>
    <w:p>
      <w:pPr>
        <w:wordWrap w:val="0"/>
        <w:spacing w:line="360" w:lineRule="auto"/>
        <w:ind w:left="480"/>
        <w:jc w:val="right"/>
        <w:rPr>
          <w:rFonts w:eastAsiaTheme="minorEastAsia"/>
          <w:b/>
          <w:sz w:val="24"/>
        </w:rPr>
      </w:pPr>
      <w:r>
        <w:rPr>
          <w:rFonts w:eastAsiaTheme="minorEastAsia"/>
          <w:sz w:val="24"/>
          <w:szCs w:val="20"/>
        </w:rPr>
        <w:t xml:space="preserve">日期：_____年______月______日   </w:t>
      </w:r>
    </w:p>
    <w:p>
      <w:pPr>
        <w:tabs>
          <w:tab w:val="left" w:pos="8280"/>
        </w:tabs>
        <w:spacing w:line="360" w:lineRule="auto"/>
        <w:ind w:firstLine="480"/>
        <w:rPr>
          <w:rFonts w:eastAsiaTheme="minorEastAsia"/>
          <w:sz w:val="24"/>
        </w:rPr>
      </w:pPr>
    </w:p>
    <w:p>
      <w:pPr>
        <w:tabs>
          <w:tab w:val="left" w:pos="8280"/>
        </w:tabs>
        <w:spacing w:line="360" w:lineRule="auto"/>
        <w:rPr>
          <w:rFonts w:eastAsiaTheme="minorEastAsia"/>
          <w:sz w:val="24"/>
        </w:rPr>
      </w:pPr>
      <w:r>
        <w:rPr>
          <w:rFonts w:eastAsiaTheme="minorEastAsia"/>
          <w:sz w:val="24"/>
        </w:rPr>
        <w:t>注：</w:t>
      </w:r>
    </w:p>
    <w:p>
      <w:pPr>
        <w:tabs>
          <w:tab w:val="left" w:pos="8280"/>
        </w:tabs>
        <w:spacing w:line="360" w:lineRule="auto"/>
        <w:rPr>
          <w:sz w:val="24"/>
        </w:rPr>
      </w:pPr>
      <w:r>
        <w:rPr>
          <w:sz w:val="24"/>
        </w:rPr>
        <w:t>（1）</w:t>
      </w:r>
      <w:r>
        <w:rPr>
          <w:rFonts w:eastAsiaTheme="minorEastAsia"/>
          <w:sz w:val="24"/>
        </w:rPr>
        <w:t>当供应商属于本部分说明中第（2）类情形，必须提供，否则</w:t>
      </w:r>
      <w:r>
        <w:rPr>
          <w:rFonts w:eastAsiaTheme="minorEastAsia"/>
          <w:b/>
          <w:sz w:val="24"/>
        </w:rPr>
        <w:t>响应无效；</w:t>
      </w:r>
      <w:r>
        <w:rPr>
          <w:rFonts w:eastAsiaTheme="minorEastAsia"/>
          <w:sz w:val="24"/>
        </w:rPr>
        <w:t>其他情形无须提供；</w:t>
      </w:r>
      <w:r>
        <w:rPr>
          <w:sz w:val="24"/>
        </w:rPr>
        <w:t xml:space="preserve"> </w:t>
      </w:r>
    </w:p>
    <w:p>
      <w:pPr>
        <w:tabs>
          <w:tab w:val="left" w:pos="8280"/>
        </w:tabs>
        <w:spacing w:line="360" w:lineRule="auto"/>
        <w:rPr>
          <w:rFonts w:eastAsiaTheme="minorEastAsia"/>
          <w:sz w:val="24"/>
        </w:rPr>
      </w:pPr>
      <w:r>
        <w:rPr>
          <w:sz w:val="24"/>
        </w:rPr>
        <w:t>（2）</w:t>
      </w:r>
      <w:r>
        <w:rPr>
          <w:rFonts w:eastAsiaTheme="minorEastAsia"/>
          <w:sz w:val="24"/>
        </w:rPr>
        <w:t>供应商须与所有拟分包单位分别签订《分包意向协议》，每单位签订一份，并在响应文件中提交全部协议原件的电子件，否则</w:t>
      </w:r>
      <w:r>
        <w:rPr>
          <w:rFonts w:eastAsiaTheme="minorEastAsia"/>
          <w:b/>
          <w:sz w:val="24"/>
        </w:rPr>
        <w:t>响应无效</w:t>
      </w:r>
      <w:r>
        <w:rPr>
          <w:rFonts w:eastAsiaTheme="minorEastAsia"/>
          <w:sz w:val="24"/>
        </w:rPr>
        <w:t>。</w:t>
      </w:r>
    </w:p>
    <w:p>
      <w:pPr>
        <w:tabs>
          <w:tab w:val="left" w:pos="8280"/>
        </w:tabs>
        <w:spacing w:line="360" w:lineRule="auto"/>
        <w:rPr>
          <w:rFonts w:eastAsiaTheme="minorEastAsia"/>
          <w:sz w:val="24"/>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pPr>
        <w:spacing w:line="360" w:lineRule="auto"/>
        <w:outlineLvl w:val="2"/>
        <w:rPr>
          <w:rFonts w:eastAsiaTheme="minorEastAsia"/>
          <w:sz w:val="24"/>
          <w:szCs w:val="20"/>
        </w:rPr>
      </w:pPr>
      <w:r>
        <w:rPr>
          <w:rFonts w:eastAsiaTheme="minorEastAsia"/>
          <w:sz w:val="24"/>
          <w:szCs w:val="20"/>
        </w:rPr>
        <w:t>2-2 其它落实政府采购政策的资格要求（如有）</w:t>
      </w:r>
    </w:p>
    <w:p>
      <w:pPr>
        <w:widowControl/>
        <w:jc w:val="left"/>
        <w:rPr>
          <w:rFonts w:eastAsiaTheme="minorEastAsia"/>
          <w:sz w:val="24"/>
        </w:rPr>
      </w:pPr>
      <w:r>
        <w:rPr>
          <w:rFonts w:eastAsiaTheme="minorEastAsia"/>
          <w:sz w:val="24"/>
        </w:rPr>
        <w:br w:type="page"/>
      </w:r>
    </w:p>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t>本项目的特定资格要求</w:t>
      </w:r>
      <w:r>
        <w:rPr>
          <w:rFonts w:eastAsiaTheme="minorEastAsia"/>
          <w:sz w:val="24"/>
          <w:szCs w:val="20"/>
        </w:rPr>
        <w:t>（如有）</w:t>
      </w:r>
    </w:p>
    <w:p>
      <w:pPr>
        <w:spacing w:line="360" w:lineRule="auto"/>
        <w:outlineLvl w:val="2"/>
        <w:rPr>
          <w:rFonts w:eastAsiaTheme="minorEastAsia"/>
          <w:sz w:val="24"/>
          <w:szCs w:val="20"/>
        </w:rPr>
      </w:pPr>
      <w:r>
        <w:rPr>
          <w:rFonts w:eastAsiaTheme="minorEastAsia"/>
          <w:sz w:val="24"/>
          <w:szCs w:val="20"/>
        </w:rPr>
        <w:t>3-1 联合协议（如有）</w:t>
      </w:r>
    </w:p>
    <w:p>
      <w:pPr>
        <w:spacing w:line="360" w:lineRule="auto"/>
        <w:jc w:val="center"/>
        <w:rPr>
          <w:b/>
          <w:sz w:val="36"/>
          <w:szCs w:val="36"/>
        </w:rPr>
      </w:pPr>
      <w:r>
        <w:rPr>
          <w:b/>
          <w:sz w:val="36"/>
          <w:szCs w:val="36"/>
        </w:rPr>
        <w:t>联合协议</w:t>
      </w:r>
    </w:p>
    <w:p>
      <w:pPr>
        <w:spacing w:line="360" w:lineRule="auto"/>
        <w:ind w:firstLine="828" w:firstLineChars="345"/>
        <w:rPr>
          <w:rFonts w:eastAsiaTheme="minorEastAsia"/>
          <w:bCs/>
        </w:rPr>
      </w:pPr>
      <w:r>
        <w:rPr>
          <w:rFonts w:eastAsiaTheme="minorEastAsia"/>
          <w:bCs/>
          <w:sz w:val="24"/>
        </w:rPr>
        <w:t>___________ 、 __________ 及 __________就“________________</w:t>
      </w:r>
      <w:r>
        <w:rPr>
          <w:rFonts w:eastAsiaTheme="minorEastAsia"/>
          <w:bCs/>
          <w:sz w:val="24"/>
          <w:u w:val="single"/>
        </w:rPr>
        <w:t>（项目名称）</w:t>
      </w:r>
      <w:r>
        <w:rPr>
          <w:rFonts w:eastAsiaTheme="minorEastAsia"/>
          <w:sz w:val="24"/>
        </w:rPr>
        <w:t>”____包采购</w:t>
      </w:r>
      <w:r>
        <w:rPr>
          <w:rFonts w:eastAsiaTheme="minorEastAsia"/>
          <w:bCs/>
          <w:sz w:val="24"/>
        </w:rPr>
        <w:t>项目的响应事宜，经各方充分协商一致，达成如下协议：</w:t>
      </w:r>
    </w:p>
    <w:p>
      <w:pPr>
        <w:numPr>
          <w:ilvl w:val="0"/>
          <w:numId w:val="18"/>
        </w:numPr>
        <w:spacing w:line="360" w:lineRule="auto"/>
        <w:rPr>
          <w:rFonts w:eastAsiaTheme="minorEastAsia"/>
          <w:bCs/>
          <w:sz w:val="24"/>
        </w:rPr>
      </w:pPr>
      <w:r>
        <w:rPr>
          <w:rFonts w:eastAsiaTheme="minorEastAsia"/>
          <w:bCs/>
          <w:sz w:val="24"/>
        </w:rPr>
        <w:t>由_____________牵头，__________、___________参加，组成联合体共同进行采购项目的响应工作。</w:t>
      </w:r>
    </w:p>
    <w:p>
      <w:pPr>
        <w:numPr>
          <w:ilvl w:val="0"/>
          <w:numId w:val="18"/>
        </w:numPr>
        <w:spacing w:line="360" w:lineRule="auto"/>
        <w:rPr>
          <w:rFonts w:eastAsiaTheme="minorEastAsia"/>
          <w:bCs/>
          <w:sz w:val="24"/>
        </w:rPr>
      </w:pPr>
      <w:r>
        <w:rPr>
          <w:rFonts w:eastAsiaTheme="minorEastAsia"/>
          <w:bCs/>
          <w:sz w:val="24"/>
        </w:rPr>
        <w:t>联合体成交后，联合体各方共同与采购人签订合同，就</w:t>
      </w:r>
      <w:r>
        <w:rPr>
          <w:sz w:val="24"/>
          <w:szCs w:val="20"/>
        </w:rPr>
        <w:t>采购合同约定的事项</w:t>
      </w:r>
      <w:r>
        <w:rPr>
          <w:rFonts w:eastAsiaTheme="minorEastAsia"/>
          <w:bCs/>
          <w:sz w:val="24"/>
        </w:rPr>
        <w:t>对采购人承担连带责任。</w:t>
      </w:r>
    </w:p>
    <w:p>
      <w:pPr>
        <w:numPr>
          <w:ilvl w:val="0"/>
          <w:numId w:val="18"/>
        </w:numPr>
        <w:spacing w:line="360" w:lineRule="auto"/>
        <w:rPr>
          <w:rFonts w:eastAsiaTheme="minorEastAsia"/>
          <w:bCs/>
          <w:sz w:val="24"/>
        </w:rPr>
      </w:pPr>
      <w:r>
        <w:rPr>
          <w:rFonts w:eastAsiaTheme="minorEastAsia"/>
          <w:bCs/>
          <w:sz w:val="24"/>
        </w:rPr>
        <w:t>联合体各方均同意由牵头人代表其他联合体成员单位按单一来源采购文件要求出具《授权委托书》。</w:t>
      </w:r>
    </w:p>
    <w:p>
      <w:pPr>
        <w:numPr>
          <w:ilvl w:val="0"/>
          <w:numId w:val="18"/>
        </w:numPr>
        <w:spacing w:line="360" w:lineRule="auto"/>
        <w:rPr>
          <w:rFonts w:eastAsiaTheme="minorEastAsia"/>
          <w:bCs/>
          <w:sz w:val="24"/>
        </w:rPr>
      </w:pPr>
      <w:r>
        <w:rPr>
          <w:rFonts w:eastAsiaTheme="minorEastAsia"/>
          <w:bCs/>
          <w:sz w:val="24"/>
        </w:rPr>
        <w:t>牵头人为项目的总负责单位；组织各参加方进行项目实施工作。</w:t>
      </w:r>
    </w:p>
    <w:p>
      <w:pPr>
        <w:numPr>
          <w:ilvl w:val="0"/>
          <w:numId w:val="18"/>
        </w:numPr>
        <w:spacing w:line="360" w:lineRule="auto"/>
        <w:rPr>
          <w:rFonts w:eastAsiaTheme="minorEastAsia"/>
          <w:bCs/>
          <w:sz w:val="24"/>
        </w:rPr>
      </w:pPr>
      <w:r>
        <w:rPr>
          <w:rFonts w:eastAsiaTheme="minorEastAsia"/>
          <w:bCs/>
          <w:sz w:val="24"/>
        </w:rPr>
        <w:t>___________负责_________，具体工作范围、内容以响应文件及合同为准。</w:t>
      </w:r>
    </w:p>
    <w:p>
      <w:pPr>
        <w:numPr>
          <w:ilvl w:val="0"/>
          <w:numId w:val="18"/>
        </w:numPr>
        <w:spacing w:line="360" w:lineRule="auto"/>
        <w:rPr>
          <w:rFonts w:eastAsiaTheme="minorEastAsia"/>
          <w:bCs/>
          <w:sz w:val="24"/>
        </w:rPr>
      </w:pPr>
      <w:r>
        <w:rPr>
          <w:rFonts w:eastAsiaTheme="minorEastAsia"/>
          <w:bCs/>
          <w:sz w:val="24"/>
        </w:rPr>
        <w:t>___________负责_________，具体工作范围、内容以响应文件及合同为准。</w:t>
      </w:r>
    </w:p>
    <w:p>
      <w:pPr>
        <w:numPr>
          <w:ilvl w:val="0"/>
          <w:numId w:val="18"/>
        </w:numPr>
        <w:spacing w:line="360" w:lineRule="auto"/>
        <w:rPr>
          <w:rFonts w:eastAsiaTheme="minorEastAsia"/>
          <w:bCs/>
          <w:sz w:val="24"/>
        </w:rPr>
      </w:pPr>
      <w:r>
        <w:rPr>
          <w:rFonts w:eastAsiaTheme="minorEastAsia"/>
          <w:bCs/>
          <w:sz w:val="24"/>
        </w:rPr>
        <w:t>___________负责________（如有），具体工作范围、内容以响应文件及合同为准。</w:t>
      </w:r>
    </w:p>
    <w:p>
      <w:pPr>
        <w:numPr>
          <w:ilvl w:val="0"/>
          <w:numId w:val="18"/>
        </w:numPr>
        <w:spacing w:line="360" w:lineRule="auto"/>
        <w:rPr>
          <w:rFonts w:eastAsiaTheme="minorEastAsia"/>
          <w:sz w:val="24"/>
        </w:rPr>
      </w:pPr>
      <w:r>
        <w:rPr>
          <w:rFonts w:eastAsiaTheme="minorEastAsia"/>
          <w:sz w:val="24"/>
        </w:rPr>
        <w:t>本项目联合协议合同总额为________元，联合体各成员按照如下比例分摊（按联合体成员分别列明）：</w:t>
      </w:r>
    </w:p>
    <w:p>
      <w:pPr>
        <w:tabs>
          <w:tab w:val="left" w:pos="720"/>
          <w:tab w:val="left" w:pos="900"/>
        </w:tabs>
        <w:spacing w:line="360" w:lineRule="auto"/>
        <w:ind w:left="851"/>
        <w:rPr>
          <w:rFonts w:eastAsiaTheme="minorEastAsia"/>
          <w:sz w:val="24"/>
          <w:szCs w:val="20"/>
        </w:rPr>
      </w:pPr>
      <w:r>
        <w:rPr>
          <w:rFonts w:eastAsiaTheme="minorEastAsia"/>
          <w:sz w:val="24"/>
          <w:szCs w:val="20"/>
        </w:rPr>
        <w:t>（1）</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pPr>
        <w:tabs>
          <w:tab w:val="left" w:pos="720"/>
          <w:tab w:val="left" w:pos="900"/>
        </w:tabs>
        <w:spacing w:line="360" w:lineRule="auto"/>
        <w:ind w:left="851"/>
        <w:rPr>
          <w:rFonts w:eastAsiaTheme="minorEastAsia"/>
          <w:sz w:val="24"/>
          <w:szCs w:val="20"/>
        </w:rPr>
      </w:pPr>
      <w:r>
        <w:rPr>
          <w:rFonts w:eastAsiaTheme="minorEastAsia"/>
          <w:sz w:val="24"/>
          <w:szCs w:val="20"/>
        </w:rPr>
        <w:t>（2）</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pPr>
        <w:tabs>
          <w:tab w:val="left" w:pos="720"/>
          <w:tab w:val="left" w:pos="900"/>
        </w:tabs>
        <w:spacing w:line="360" w:lineRule="auto"/>
        <w:ind w:left="851"/>
        <w:rPr>
          <w:rFonts w:eastAsiaTheme="minorEastAsia"/>
          <w:sz w:val="24"/>
          <w:szCs w:val="20"/>
        </w:rPr>
      </w:pPr>
      <w:r>
        <w:rPr>
          <w:rFonts w:eastAsiaTheme="minorEastAsia"/>
          <w:sz w:val="24"/>
          <w:szCs w:val="20"/>
        </w:rPr>
        <w:t>（…）</w:t>
      </w:r>
      <w:r>
        <w:rPr>
          <w:rFonts w:eastAsiaTheme="minorEastAsia"/>
          <w:bCs/>
          <w:sz w:val="24"/>
          <w:szCs w:val="20"/>
        </w:rPr>
        <w:t>___________</w:t>
      </w:r>
      <w:r>
        <w:rPr>
          <w:rFonts w:eastAsiaTheme="minorEastAsia"/>
          <w:sz w:val="24"/>
          <w:szCs w:val="20"/>
        </w:rPr>
        <w:t>为□大型企业□中型企业、□小微企业（包含监狱企业、残疾人福利性单位）、□其他，合同金额为_____元。</w:t>
      </w:r>
    </w:p>
    <w:p>
      <w:pPr>
        <w:numPr>
          <w:ilvl w:val="0"/>
          <w:numId w:val="18"/>
        </w:numPr>
        <w:tabs>
          <w:tab w:val="left" w:pos="993"/>
        </w:tabs>
        <w:spacing w:line="360" w:lineRule="auto"/>
        <w:rPr>
          <w:sz w:val="24"/>
          <w:szCs w:val="20"/>
        </w:rPr>
      </w:pPr>
      <w:r>
        <w:rPr>
          <w:sz w:val="24"/>
          <w:szCs w:val="20"/>
        </w:rPr>
        <w:t>以联合体形式参加政府采购活动的，联合体各方不得再单独参加或者与其他供应商另外组成联合体参加同一合同项下的政府采购活动。</w:t>
      </w:r>
    </w:p>
    <w:p>
      <w:pPr>
        <w:numPr>
          <w:ilvl w:val="0"/>
          <w:numId w:val="18"/>
        </w:numPr>
        <w:spacing w:line="360" w:lineRule="auto"/>
        <w:rPr>
          <w:rFonts w:eastAsiaTheme="minorEastAsia"/>
          <w:bCs/>
          <w:sz w:val="24"/>
        </w:rPr>
      </w:pPr>
      <w:r>
        <w:rPr>
          <w:rFonts w:eastAsiaTheme="minorEastAsia"/>
          <w:bCs/>
          <w:sz w:val="24"/>
        </w:rPr>
        <w:t>其他约定（如有）：______________</w:t>
      </w:r>
    </w:p>
    <w:p>
      <w:pPr>
        <w:tabs>
          <w:tab w:val="left" w:pos="780"/>
        </w:tabs>
        <w:spacing w:line="360" w:lineRule="auto"/>
        <w:ind w:firstLine="480" w:firstLineChars="200"/>
        <w:rPr>
          <w:rFonts w:eastAsiaTheme="minorEastAsia"/>
          <w:sz w:val="24"/>
        </w:rPr>
      </w:pPr>
      <w:r>
        <w:rPr>
          <w:rFonts w:eastAsiaTheme="minorEastAsia"/>
          <w:bCs/>
          <w:sz w:val="24"/>
        </w:rPr>
        <w:t>本协议自各方盖章后生效，</w:t>
      </w:r>
      <w:r>
        <w:rPr>
          <w:bCs/>
          <w:sz w:val="24"/>
        </w:rPr>
        <w:t>采购合同履行完毕后自动失效。</w:t>
      </w:r>
      <w:r>
        <w:rPr>
          <w:rFonts w:eastAsiaTheme="minorEastAsia"/>
          <w:bCs/>
          <w:sz w:val="24"/>
        </w:rPr>
        <w:t>如未成交，本协议自动终止。</w:t>
      </w:r>
    </w:p>
    <w:p>
      <w:pPr>
        <w:spacing w:line="360" w:lineRule="auto"/>
        <w:ind w:firstLine="471"/>
        <w:rPr>
          <w:sz w:val="24"/>
        </w:rPr>
      </w:pPr>
      <w:r>
        <w:rPr>
          <w:sz w:val="24"/>
        </w:rPr>
        <w:t>联合体牵头人名称：</w:t>
      </w:r>
      <w:r>
        <w:rPr>
          <w:sz w:val="24"/>
          <w:szCs w:val="20"/>
        </w:rPr>
        <w:t>______</w:t>
      </w:r>
      <w:r>
        <w:rPr>
          <w:sz w:val="24"/>
        </w:rPr>
        <w:tab/>
      </w:r>
      <w:r>
        <w:rPr>
          <w:sz w:val="24"/>
        </w:rPr>
        <w:tab/>
      </w:r>
      <w:r>
        <w:rPr>
          <w:sz w:val="24"/>
        </w:rPr>
        <w:tab/>
      </w:r>
      <w:r>
        <w:rPr>
          <w:sz w:val="24"/>
        </w:rPr>
        <w:tab/>
      </w:r>
      <w:r>
        <w:rPr>
          <w:sz w:val="24"/>
        </w:rPr>
        <w:tab/>
      </w:r>
      <w:r>
        <w:rPr>
          <w:sz w:val="24"/>
        </w:rPr>
        <w:t xml:space="preserve"> 联合体成员名称：</w:t>
      </w:r>
      <w:r>
        <w:rPr>
          <w:sz w:val="24"/>
          <w:szCs w:val="20"/>
        </w:rPr>
        <w:t>______</w:t>
      </w:r>
    </w:p>
    <w:p>
      <w:pPr>
        <w:spacing w:line="360" w:lineRule="auto"/>
        <w:ind w:firstLine="471"/>
        <w:rPr>
          <w:sz w:val="24"/>
        </w:rPr>
      </w:pPr>
      <w:r>
        <w:rPr>
          <w:sz w:val="24"/>
        </w:rPr>
        <w:t>盖章：</w:t>
      </w:r>
      <w:r>
        <w:rPr>
          <w:sz w:val="24"/>
          <w:szCs w:val="20"/>
        </w:rPr>
        <w:t>______</w:t>
      </w:r>
      <w:r>
        <w:rPr>
          <w:sz w:val="24"/>
        </w:rPr>
        <w:t xml:space="preserve">                           盖章：</w:t>
      </w:r>
      <w:r>
        <w:rPr>
          <w:sz w:val="24"/>
          <w:szCs w:val="20"/>
        </w:rPr>
        <w:t>______</w:t>
      </w:r>
    </w:p>
    <w:p>
      <w:pPr>
        <w:spacing w:line="360" w:lineRule="auto"/>
        <w:ind w:firstLine="471"/>
        <w:rPr>
          <w:sz w:val="24"/>
        </w:rPr>
      </w:pPr>
    </w:p>
    <w:p>
      <w:pPr>
        <w:spacing w:line="360" w:lineRule="auto"/>
        <w:ind w:firstLine="471"/>
        <w:rPr>
          <w:sz w:val="24"/>
        </w:rPr>
      </w:pPr>
    </w:p>
    <w:p>
      <w:pPr>
        <w:spacing w:line="360" w:lineRule="auto"/>
        <w:ind w:firstLine="471"/>
        <w:rPr>
          <w:sz w:val="24"/>
        </w:rPr>
      </w:pPr>
      <w:r>
        <w:rPr>
          <w:sz w:val="24"/>
        </w:rPr>
        <w:t>联合体成员名称：</w:t>
      </w:r>
      <w:r>
        <w:rPr>
          <w:sz w:val="24"/>
          <w:szCs w:val="20"/>
        </w:rPr>
        <w:t>______</w:t>
      </w:r>
    </w:p>
    <w:p>
      <w:pPr>
        <w:widowControl/>
        <w:ind w:firstLine="480" w:firstLineChars="200"/>
        <w:jc w:val="left"/>
        <w:rPr>
          <w:rFonts w:eastAsiaTheme="minorEastAsia"/>
          <w:sz w:val="24"/>
        </w:rPr>
      </w:pPr>
      <w:r>
        <w:rPr>
          <w:sz w:val="24"/>
        </w:rPr>
        <w:t>盖章：</w:t>
      </w:r>
      <w:r>
        <w:rPr>
          <w:sz w:val="24"/>
          <w:szCs w:val="20"/>
        </w:rPr>
        <w:t>______</w:t>
      </w:r>
      <w:r>
        <w:rPr>
          <w:sz w:val="24"/>
        </w:rPr>
        <w:t xml:space="preserve">        </w:t>
      </w:r>
      <w:r>
        <w:rPr>
          <w:rFonts w:eastAsiaTheme="minorEastAsia"/>
          <w:sz w:val="24"/>
        </w:rPr>
        <w:t xml:space="preserve"> </w:t>
      </w:r>
    </w:p>
    <w:p>
      <w:pPr>
        <w:spacing w:line="360" w:lineRule="auto"/>
        <w:ind w:firstLine="720" w:firstLineChars="300"/>
        <w:rPr>
          <w:rFonts w:eastAsiaTheme="minorEastAsia"/>
          <w:sz w:val="24"/>
        </w:rPr>
      </w:pPr>
      <w:r>
        <w:rPr>
          <w:rFonts w:eastAsiaTheme="minorEastAsia"/>
          <w:sz w:val="24"/>
        </w:rPr>
        <w:t xml:space="preserve">                              </w:t>
      </w:r>
    </w:p>
    <w:p>
      <w:pPr>
        <w:spacing w:line="360" w:lineRule="auto"/>
        <w:ind w:left="480"/>
        <w:jc w:val="right"/>
        <w:rPr>
          <w:rFonts w:eastAsiaTheme="minorEastAsia"/>
          <w:sz w:val="24"/>
        </w:rPr>
      </w:pPr>
    </w:p>
    <w:p>
      <w:pPr>
        <w:spacing w:line="360" w:lineRule="auto"/>
        <w:ind w:left="480"/>
        <w:jc w:val="right"/>
        <w:rPr>
          <w:rFonts w:eastAsiaTheme="minorEastAsia"/>
          <w:sz w:val="24"/>
        </w:rPr>
      </w:pPr>
      <w:r>
        <w:rPr>
          <w:rFonts w:eastAsiaTheme="minorEastAsia"/>
          <w:sz w:val="24"/>
          <w:szCs w:val="20"/>
        </w:rPr>
        <w:t>日期：_____年______月______日</w:t>
      </w:r>
    </w:p>
    <w:p>
      <w:pPr>
        <w:spacing w:line="360" w:lineRule="auto"/>
        <w:ind w:left="480"/>
        <w:jc w:val="right"/>
        <w:rPr>
          <w:rFonts w:eastAsiaTheme="minorEastAsia"/>
          <w:b/>
          <w:sz w:val="24"/>
        </w:rPr>
      </w:pPr>
    </w:p>
    <w:p>
      <w:pPr>
        <w:tabs>
          <w:tab w:val="left" w:pos="8280"/>
        </w:tabs>
        <w:spacing w:line="360" w:lineRule="auto"/>
        <w:ind w:firstLine="480"/>
        <w:rPr>
          <w:rFonts w:eastAsiaTheme="minorEastAsia"/>
          <w:sz w:val="24"/>
        </w:rPr>
      </w:pPr>
    </w:p>
    <w:p>
      <w:pPr>
        <w:tabs>
          <w:tab w:val="left" w:pos="8280"/>
        </w:tabs>
        <w:spacing w:line="360" w:lineRule="auto"/>
        <w:ind w:firstLine="480"/>
        <w:rPr>
          <w:rFonts w:eastAsiaTheme="minorEastAsia"/>
          <w:sz w:val="24"/>
        </w:rPr>
      </w:pPr>
    </w:p>
    <w:p>
      <w:pPr>
        <w:spacing w:line="360" w:lineRule="auto"/>
        <w:ind w:left="719" w:leftChars="228" w:hanging="240" w:hangingChars="100"/>
        <w:rPr>
          <w:rFonts w:eastAsiaTheme="minorEastAsia"/>
          <w:sz w:val="24"/>
        </w:rPr>
      </w:pPr>
      <w:r>
        <w:rPr>
          <w:rFonts w:eastAsiaTheme="minorEastAsia"/>
          <w:sz w:val="24"/>
        </w:rPr>
        <w:t>注：</w:t>
      </w:r>
    </w:p>
    <w:p>
      <w:pPr>
        <w:spacing w:line="360" w:lineRule="auto"/>
        <w:ind w:left="719" w:leftChars="228" w:hanging="240" w:hangingChars="100"/>
        <w:rPr>
          <w:rFonts w:eastAsiaTheme="minorEastAsia"/>
          <w:sz w:val="24"/>
        </w:rPr>
      </w:pPr>
      <w:r>
        <w:rPr>
          <w:rFonts w:eastAsiaTheme="minorEastAsia"/>
          <w:sz w:val="24"/>
        </w:rPr>
        <w:t>1. 如本项目（包）接受供应商以联合体形式参加采购活动，且供应商以联合体形式参与时，须提供《联合协议》，否则</w:t>
      </w:r>
      <w:r>
        <w:rPr>
          <w:rFonts w:eastAsiaTheme="minorEastAsia"/>
          <w:b/>
          <w:sz w:val="24"/>
        </w:rPr>
        <w:t>响应无效</w:t>
      </w:r>
      <w:r>
        <w:rPr>
          <w:rFonts w:eastAsiaTheme="minorEastAsia"/>
          <w:sz w:val="24"/>
        </w:rPr>
        <w:t>。</w:t>
      </w:r>
    </w:p>
    <w:p>
      <w:pPr>
        <w:spacing w:line="360" w:lineRule="auto"/>
        <w:ind w:left="719" w:leftChars="228" w:hanging="240" w:hangingChars="100"/>
        <w:rPr>
          <w:rFonts w:eastAsiaTheme="minorEastAsia"/>
          <w:sz w:val="24"/>
        </w:rPr>
      </w:pPr>
      <w:r>
        <w:rPr>
          <w:rFonts w:eastAsiaTheme="minorEastAsia"/>
          <w:sz w:val="24"/>
        </w:rPr>
        <w:t>2. 联合体各方成员</w:t>
      </w:r>
      <w:r>
        <w:rPr>
          <w:rFonts w:hint="eastAsia" w:eastAsiaTheme="minorEastAsia"/>
          <w:sz w:val="24"/>
        </w:rPr>
        <w:t>须</w:t>
      </w:r>
      <w:r>
        <w:rPr>
          <w:rFonts w:eastAsiaTheme="minorEastAsia"/>
          <w:sz w:val="24"/>
        </w:rPr>
        <w:t>在本协议上共同盖章。</w:t>
      </w:r>
    </w:p>
    <w:p>
      <w:pPr>
        <w:widowControl/>
        <w:jc w:val="left"/>
        <w:rPr>
          <w:rFonts w:eastAsiaTheme="minorEastAsia"/>
          <w:sz w:val="24"/>
        </w:rPr>
      </w:pPr>
      <w:r>
        <w:rPr>
          <w:rFonts w:eastAsiaTheme="minorEastAsia"/>
          <w:sz w:val="24"/>
        </w:rPr>
        <w:br w:type="page"/>
      </w:r>
    </w:p>
    <w:p>
      <w:pPr>
        <w:spacing w:line="360" w:lineRule="auto"/>
        <w:outlineLvl w:val="2"/>
        <w:rPr>
          <w:rFonts w:eastAsiaTheme="minorEastAsia"/>
          <w:sz w:val="24"/>
          <w:szCs w:val="20"/>
        </w:rPr>
      </w:pPr>
      <w:r>
        <w:rPr>
          <w:rFonts w:eastAsiaTheme="minorEastAsia"/>
          <w:sz w:val="24"/>
          <w:szCs w:val="20"/>
        </w:rPr>
        <w:t>3-2 其他特定资格要求</w:t>
      </w:r>
    </w:p>
    <w:p>
      <w:pPr>
        <w:tabs>
          <w:tab w:val="left" w:pos="5580"/>
        </w:tabs>
        <w:spacing w:line="360" w:lineRule="auto"/>
        <w:rPr>
          <w:rFonts w:eastAsiaTheme="minorEastAsia"/>
          <w:sz w:val="24"/>
        </w:rPr>
      </w:pPr>
    </w:p>
    <w:p>
      <w:pPr>
        <w:tabs>
          <w:tab w:val="left" w:pos="5580"/>
        </w:tabs>
        <w:spacing w:line="360" w:lineRule="auto"/>
        <w:rPr>
          <w:rFonts w:eastAsiaTheme="minorEastAsia"/>
          <w:sz w:val="24"/>
          <w:szCs w:val="20"/>
        </w:rPr>
      </w:pPr>
    </w:p>
    <w:p>
      <w:pPr>
        <w:widowControl/>
        <w:jc w:val="left"/>
        <w:rPr>
          <w:rFonts w:eastAsiaTheme="minorEastAsia"/>
          <w:kern w:val="0"/>
          <w:sz w:val="24"/>
          <w:szCs w:val="20"/>
        </w:rPr>
      </w:pPr>
      <w:r>
        <w:rPr>
          <w:rFonts w:eastAsiaTheme="minorEastAsia"/>
          <w:b/>
          <w:sz w:val="24"/>
        </w:rPr>
        <w:br w:type="page"/>
      </w:r>
    </w:p>
    <w:p>
      <w:pPr>
        <w:numPr>
          <w:ilvl w:val="0"/>
          <w:numId w:val="16"/>
        </w:numPr>
        <w:tabs>
          <w:tab w:val="left" w:pos="360"/>
        </w:tabs>
        <w:snapToGrid w:val="0"/>
        <w:spacing w:line="360" w:lineRule="auto"/>
        <w:outlineLvl w:val="1"/>
        <w:rPr>
          <w:rFonts w:eastAsiaTheme="minorEastAsia"/>
          <w:sz w:val="24"/>
          <w:szCs w:val="20"/>
        </w:rPr>
      </w:pPr>
      <w:bookmarkStart w:id="652" w:name="_Hlt520343392"/>
      <w:bookmarkEnd w:id="652"/>
      <w:bookmarkStart w:id="653" w:name="_Hlt520350918"/>
      <w:bookmarkEnd w:id="653"/>
      <w:bookmarkStart w:id="654" w:name="_Hlt520273711"/>
      <w:bookmarkEnd w:id="654"/>
      <w:bookmarkStart w:id="655" w:name="_Hlt520355504"/>
      <w:bookmarkEnd w:id="655"/>
      <w:bookmarkStart w:id="656" w:name="_Hlt520271212"/>
      <w:bookmarkEnd w:id="656"/>
      <w:bookmarkStart w:id="657" w:name="_Hlt520274065"/>
      <w:bookmarkEnd w:id="657"/>
      <w:bookmarkStart w:id="658" w:name="_Hlt520274121"/>
      <w:bookmarkEnd w:id="658"/>
      <w:bookmarkStart w:id="659" w:name="_Hlt520343000"/>
      <w:bookmarkEnd w:id="659"/>
      <w:bookmarkStart w:id="660" w:name="_Hlt520274407"/>
      <w:bookmarkEnd w:id="660"/>
      <w:bookmarkStart w:id="661" w:name="_Hlt520274393"/>
      <w:bookmarkEnd w:id="661"/>
      <w:bookmarkStart w:id="662" w:name="_Ref467988698"/>
      <w:bookmarkStart w:id="663" w:name="_Toc480942349"/>
      <w:bookmarkStart w:id="664" w:name="_Toc226309800"/>
      <w:bookmarkStart w:id="665" w:name="_Toc150480794"/>
      <w:bookmarkStart w:id="666" w:name="_Toc150774761"/>
      <w:bookmarkStart w:id="667" w:name="_Toc226965746"/>
      <w:bookmarkStart w:id="668" w:name="_Toc127151556"/>
      <w:bookmarkStart w:id="669" w:name="_Toc520356217"/>
      <w:bookmarkStart w:id="670" w:name="_Toc195842921"/>
      <w:bookmarkStart w:id="671" w:name="_Toc142311058"/>
      <w:bookmarkStart w:id="672" w:name="_Toc226337252"/>
      <w:bookmarkStart w:id="673" w:name="_Toc226965829"/>
      <w:r>
        <w:rPr>
          <w:rFonts w:eastAsiaTheme="minorEastAsia"/>
          <w:sz w:val="24"/>
          <w:szCs w:val="20"/>
        </w:rPr>
        <w:t>保证金凭证/交款单据电子件</w:t>
      </w:r>
    </w:p>
    <w:p>
      <w:pPr>
        <w:widowControl/>
        <w:jc w:val="left"/>
        <w:rPr>
          <w:rFonts w:eastAsiaTheme="minorEastAsia"/>
          <w:sz w:val="24"/>
          <w:szCs w:val="20"/>
        </w:rPr>
      </w:pPr>
      <w:r>
        <w:rPr>
          <w:rFonts w:eastAsiaTheme="minorEastAsia"/>
          <w:sz w:val="24"/>
          <w:szCs w:val="20"/>
        </w:rPr>
        <w:br w:type="page"/>
      </w:r>
    </w:p>
    <w:bookmarkEnd w:id="662"/>
    <w:bookmarkEnd w:id="663"/>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rPr>
        <w:t>响应书</w:t>
      </w:r>
      <w:bookmarkEnd w:id="664"/>
      <w:bookmarkEnd w:id="665"/>
      <w:bookmarkEnd w:id="666"/>
      <w:bookmarkEnd w:id="667"/>
      <w:bookmarkEnd w:id="668"/>
      <w:bookmarkEnd w:id="669"/>
      <w:bookmarkEnd w:id="670"/>
      <w:bookmarkEnd w:id="671"/>
      <w:bookmarkEnd w:id="672"/>
      <w:bookmarkEnd w:id="673"/>
    </w:p>
    <w:p>
      <w:pPr>
        <w:tabs>
          <w:tab w:val="left" w:pos="5580"/>
        </w:tabs>
        <w:spacing w:line="360" w:lineRule="auto"/>
        <w:rPr>
          <w:rFonts w:eastAsiaTheme="minorEastAsia"/>
          <w:sz w:val="24"/>
        </w:rPr>
      </w:pPr>
    </w:p>
    <w:p>
      <w:pPr>
        <w:spacing w:line="360" w:lineRule="auto"/>
        <w:jc w:val="center"/>
        <w:rPr>
          <w:rFonts w:eastAsiaTheme="minorEastAsia"/>
          <w:b/>
          <w:sz w:val="36"/>
          <w:szCs w:val="36"/>
        </w:rPr>
      </w:pPr>
      <w:r>
        <w:rPr>
          <w:rFonts w:eastAsiaTheme="minorEastAsia"/>
          <w:b/>
          <w:sz w:val="36"/>
          <w:szCs w:val="36"/>
        </w:rPr>
        <w:t>响应书</w:t>
      </w:r>
    </w:p>
    <w:p>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pPr>
        <w:tabs>
          <w:tab w:val="left" w:pos="5580"/>
        </w:tabs>
        <w:spacing w:line="360" w:lineRule="auto"/>
        <w:rPr>
          <w:rFonts w:eastAsiaTheme="minorEastAsia"/>
          <w:sz w:val="24"/>
          <w:szCs w:val="20"/>
        </w:rPr>
      </w:pPr>
    </w:p>
    <w:p>
      <w:pPr>
        <w:tabs>
          <w:tab w:val="left" w:pos="5580"/>
        </w:tabs>
        <w:spacing w:line="360" w:lineRule="auto"/>
        <w:ind w:firstLine="408"/>
        <w:rPr>
          <w:rFonts w:eastAsiaTheme="minorEastAsia"/>
          <w:sz w:val="24"/>
          <w:szCs w:val="20"/>
        </w:rPr>
      </w:pPr>
      <w:r>
        <w:rPr>
          <w:rFonts w:eastAsiaTheme="minorEastAsia"/>
          <w:sz w:val="24"/>
          <w:szCs w:val="20"/>
        </w:rPr>
        <w:t>我方参加你方就_____________________（项目名称，项目编号/包号）组织的采购活动，并对此项目进行响应。</w:t>
      </w:r>
    </w:p>
    <w:p>
      <w:pPr>
        <w:tabs>
          <w:tab w:val="left" w:pos="5580"/>
        </w:tabs>
        <w:spacing w:line="360" w:lineRule="auto"/>
        <w:ind w:firstLine="408"/>
        <w:rPr>
          <w:rFonts w:eastAsiaTheme="minorEastAsia"/>
          <w:sz w:val="24"/>
          <w:szCs w:val="20"/>
        </w:rPr>
      </w:pPr>
      <w:r>
        <w:rPr>
          <w:rFonts w:eastAsiaTheme="minorEastAsia"/>
          <w:sz w:val="24"/>
          <w:szCs w:val="20"/>
        </w:rPr>
        <w:t>1. 我方</w:t>
      </w:r>
      <w:r>
        <w:rPr>
          <w:rFonts w:eastAsiaTheme="minorEastAsia"/>
          <w:sz w:val="24"/>
        </w:rPr>
        <w:t>已详细审查全部单一来源采购文件</w:t>
      </w:r>
      <w:r>
        <w:rPr>
          <w:rFonts w:eastAsiaTheme="minorEastAsia"/>
          <w:sz w:val="24"/>
          <w:szCs w:val="20"/>
        </w:rPr>
        <w:t>，自愿参与响应并承诺如下：</w:t>
      </w:r>
    </w:p>
    <w:p>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（1）本响应有效期为自响应文件提交截止之日起</w:t>
      </w:r>
      <w:r>
        <w:rPr>
          <w:rFonts w:eastAsiaTheme="minorEastAsia"/>
          <w:sz w:val="24"/>
        </w:rPr>
        <w:t>_____</w:t>
      </w:r>
      <w:r>
        <w:rPr>
          <w:rFonts w:eastAsiaTheme="minorEastAsia"/>
          <w:sz w:val="24"/>
          <w:szCs w:val="20"/>
        </w:rPr>
        <w:t>个日历日。</w:t>
      </w:r>
    </w:p>
    <w:p>
      <w:pPr>
        <w:tabs>
          <w:tab w:val="left" w:pos="720"/>
          <w:tab w:val="left" w:pos="900"/>
        </w:tabs>
        <w:spacing w:line="360" w:lineRule="auto"/>
        <w:ind w:left="360" w:firstLine="72" w:firstLineChars="30"/>
        <w:rPr>
          <w:rFonts w:eastAsiaTheme="minorEastAsia"/>
          <w:sz w:val="24"/>
          <w:szCs w:val="20"/>
        </w:rPr>
      </w:pPr>
      <w:r>
        <w:rPr>
          <w:rFonts w:eastAsiaTheme="minorEastAsia"/>
          <w:sz w:val="24"/>
          <w:szCs w:val="20"/>
        </w:rPr>
        <w:t>（2）除合同条款及采购需求偏离表列出的偏离外，我方响应单一来源采购文件的全部要求。</w:t>
      </w:r>
    </w:p>
    <w:p>
      <w:pPr>
        <w:tabs>
          <w:tab w:val="left" w:pos="5580"/>
        </w:tabs>
        <w:spacing w:line="360" w:lineRule="auto"/>
        <w:ind w:firstLine="420" w:firstLineChars="175"/>
        <w:rPr>
          <w:rFonts w:eastAsiaTheme="minorEastAsia"/>
          <w:sz w:val="24"/>
          <w:szCs w:val="20"/>
        </w:rPr>
      </w:pPr>
      <w:r>
        <w:rPr>
          <w:rFonts w:eastAsiaTheme="minorEastAsia"/>
          <w:sz w:val="24"/>
          <w:szCs w:val="20"/>
        </w:rPr>
        <w:t>（3）我方已提供的全部文件资料是真实、准确的，并对此承担一切法律后果。</w:t>
      </w:r>
    </w:p>
    <w:p>
      <w:pPr>
        <w:tabs>
          <w:tab w:val="left" w:pos="5580"/>
        </w:tabs>
        <w:spacing w:line="360" w:lineRule="auto"/>
        <w:ind w:firstLine="420" w:firstLineChars="175"/>
        <w:rPr>
          <w:rFonts w:eastAsiaTheme="minorEastAsia"/>
          <w:sz w:val="24"/>
        </w:rPr>
      </w:pPr>
      <w:r>
        <w:rPr>
          <w:rFonts w:eastAsiaTheme="minorEastAsia"/>
          <w:sz w:val="24"/>
          <w:szCs w:val="20"/>
        </w:rPr>
        <w:t>（4）如我方成交，我方将在法律规定的期限内与你方签订合同，按照单一来源采购文件要求提交履约保证金，并在合同约定的期限内完成合同规定的全部义务。</w:t>
      </w:r>
    </w:p>
    <w:p>
      <w:pPr>
        <w:spacing w:line="360" w:lineRule="auto"/>
        <w:ind w:left="420"/>
        <w:rPr>
          <w:rFonts w:eastAsiaTheme="minorEastAsia"/>
          <w:sz w:val="24"/>
        </w:rPr>
      </w:pPr>
      <w:r>
        <w:rPr>
          <w:rFonts w:eastAsiaTheme="minorEastAsia"/>
          <w:sz w:val="24"/>
        </w:rPr>
        <w:t>2. 其他补充条款（如有）：</w:t>
      </w:r>
      <w:r>
        <w:rPr>
          <w:rFonts w:eastAsiaTheme="minorEastAsia"/>
          <w:sz w:val="24"/>
          <w:szCs w:val="20"/>
        </w:rPr>
        <w:t>_____________________</w:t>
      </w:r>
      <w:r>
        <w:rPr>
          <w:rFonts w:eastAsiaTheme="minorEastAsia"/>
          <w:sz w:val="24"/>
        </w:rPr>
        <w:t>。</w:t>
      </w:r>
    </w:p>
    <w:p>
      <w:pPr>
        <w:spacing w:line="360" w:lineRule="auto"/>
        <w:ind w:firstLine="480" w:firstLineChars="200"/>
        <w:rPr>
          <w:rFonts w:eastAsiaTheme="minorEastAsia"/>
          <w:sz w:val="24"/>
        </w:rPr>
      </w:pPr>
      <w:r>
        <w:rPr>
          <w:rFonts w:eastAsiaTheme="minorEastAsia"/>
          <w:sz w:val="24"/>
        </w:rPr>
        <w:t>与本响应有关的一切正式往来信函请寄：</w:t>
      </w:r>
    </w:p>
    <w:p>
      <w:pPr>
        <w:tabs>
          <w:tab w:val="left" w:pos="5580"/>
        </w:tabs>
        <w:spacing w:line="360" w:lineRule="auto"/>
        <w:ind w:left="420"/>
        <w:rPr>
          <w:rFonts w:eastAsiaTheme="minorEastAsia"/>
          <w:sz w:val="24"/>
          <w:szCs w:val="20"/>
        </w:rPr>
      </w:pPr>
    </w:p>
    <w:p>
      <w:pPr>
        <w:tabs>
          <w:tab w:val="left" w:pos="5580"/>
        </w:tabs>
        <w:spacing w:line="360" w:lineRule="auto"/>
        <w:ind w:left="420"/>
        <w:rPr>
          <w:rFonts w:eastAsiaTheme="minorEastAsia"/>
          <w:sz w:val="24"/>
          <w:szCs w:val="20"/>
        </w:rPr>
      </w:pPr>
      <w:r>
        <w:rPr>
          <w:rFonts w:eastAsiaTheme="minorEastAsia"/>
          <w:sz w:val="24"/>
          <w:szCs w:val="20"/>
        </w:rPr>
        <w:t>地址_________________________     传真____________________________</w:t>
      </w:r>
    </w:p>
    <w:p>
      <w:pPr>
        <w:tabs>
          <w:tab w:val="left" w:pos="5580"/>
        </w:tabs>
        <w:spacing w:line="360" w:lineRule="auto"/>
        <w:ind w:left="420"/>
        <w:rPr>
          <w:rFonts w:eastAsiaTheme="minorEastAsia"/>
          <w:sz w:val="24"/>
          <w:szCs w:val="20"/>
        </w:rPr>
      </w:pPr>
      <w:r>
        <w:rPr>
          <w:rFonts w:eastAsiaTheme="minorEastAsia"/>
          <w:sz w:val="24"/>
          <w:szCs w:val="20"/>
        </w:rPr>
        <w:t>电话_________________________     电子函件________________________</w:t>
      </w:r>
    </w:p>
    <w:p>
      <w:pPr>
        <w:tabs>
          <w:tab w:val="left" w:pos="5580"/>
        </w:tabs>
        <w:spacing w:line="360" w:lineRule="auto"/>
        <w:ind w:left="420"/>
        <w:rPr>
          <w:rFonts w:eastAsiaTheme="minorEastAsia"/>
          <w:sz w:val="24"/>
          <w:szCs w:val="20"/>
        </w:rPr>
      </w:pPr>
    </w:p>
    <w:p>
      <w:pPr>
        <w:tabs>
          <w:tab w:val="left" w:pos="5580"/>
        </w:tabs>
        <w:spacing w:line="360" w:lineRule="auto"/>
        <w:ind w:left="420"/>
        <w:rPr>
          <w:rFonts w:eastAsiaTheme="minorEastAsia"/>
          <w:sz w:val="24"/>
          <w:szCs w:val="20"/>
        </w:rPr>
      </w:pPr>
    </w:p>
    <w:p>
      <w:pPr>
        <w:tabs>
          <w:tab w:val="left" w:pos="5580"/>
        </w:tabs>
        <w:spacing w:line="360" w:lineRule="auto"/>
        <w:ind w:left="420"/>
        <w:rPr>
          <w:rFonts w:eastAsiaTheme="minorEastAsia"/>
          <w:sz w:val="24"/>
          <w:szCs w:val="20"/>
        </w:rPr>
      </w:pPr>
    </w:p>
    <w:p>
      <w:pPr>
        <w:tabs>
          <w:tab w:val="left" w:pos="5580"/>
        </w:tabs>
        <w:spacing w:line="360" w:lineRule="auto"/>
        <w:ind w:left="420"/>
        <w:rPr>
          <w:rFonts w:eastAsiaTheme="minorEastAsia"/>
          <w:sz w:val="24"/>
          <w:szCs w:val="20"/>
        </w:rPr>
      </w:pPr>
    </w:p>
    <w:p>
      <w:pPr>
        <w:tabs>
          <w:tab w:val="left" w:pos="5580"/>
        </w:tabs>
        <w:spacing w:line="360" w:lineRule="auto"/>
        <w:ind w:left="420"/>
        <w:rPr>
          <w:rFonts w:eastAsiaTheme="minorEastAsia"/>
          <w:sz w:val="24"/>
          <w:szCs w:val="20"/>
        </w:rPr>
      </w:pPr>
      <w:r>
        <w:rPr>
          <w:rFonts w:eastAsiaTheme="minorEastAsia"/>
          <w:sz w:val="24"/>
          <w:szCs w:val="20"/>
        </w:rPr>
        <w:t>供应商名称（加盖公章） _____________________</w:t>
      </w:r>
    </w:p>
    <w:p>
      <w:pPr>
        <w:tabs>
          <w:tab w:val="left" w:pos="5580"/>
        </w:tabs>
        <w:spacing w:line="360" w:lineRule="auto"/>
        <w:ind w:left="420"/>
        <w:rPr>
          <w:rFonts w:eastAsiaTheme="minorEastAsia"/>
          <w:sz w:val="24"/>
          <w:szCs w:val="20"/>
          <w:u w:val="single"/>
        </w:rPr>
      </w:pPr>
      <w:r>
        <w:rPr>
          <w:rFonts w:eastAsiaTheme="minorEastAsia"/>
          <w:sz w:val="24"/>
          <w:szCs w:val="20"/>
        </w:rPr>
        <w:t xml:space="preserve">日期：_____年______月______日  </w:t>
      </w:r>
    </w:p>
    <w:p>
      <w:pPr>
        <w:widowControl/>
        <w:jc w:val="left"/>
        <w:rPr>
          <w:rFonts w:eastAsiaTheme="minorEastAsia"/>
          <w:sz w:val="24"/>
        </w:rPr>
      </w:pPr>
      <w:bookmarkStart w:id="674" w:name="_Hlt520355938"/>
      <w:bookmarkEnd w:id="674"/>
      <w:bookmarkStart w:id="675" w:name="_Hlt520356243"/>
      <w:bookmarkEnd w:id="675"/>
      <w:bookmarkStart w:id="676" w:name="_Toc142311059"/>
      <w:bookmarkStart w:id="677" w:name="_Toc520356218"/>
      <w:bookmarkStart w:id="678" w:name="_Toc305158899"/>
      <w:bookmarkStart w:id="679" w:name="_Toc265228395"/>
      <w:bookmarkStart w:id="680" w:name="_Toc127151557"/>
      <w:bookmarkStart w:id="681" w:name="_Toc226965747"/>
      <w:bookmarkStart w:id="682" w:name="_Toc480942350"/>
      <w:bookmarkStart w:id="683" w:name="_Toc305158825"/>
      <w:bookmarkStart w:id="684" w:name="_Toc226309801"/>
      <w:bookmarkStart w:id="685" w:name="_Ref467988705"/>
      <w:bookmarkStart w:id="686" w:name="_Toc264969247"/>
      <w:bookmarkStart w:id="687" w:name="_Toc150774762"/>
      <w:bookmarkStart w:id="688" w:name="_Toc195842922"/>
      <w:bookmarkStart w:id="689" w:name="_Toc226965830"/>
      <w:bookmarkStart w:id="690" w:name="_Toc226337253"/>
      <w:bookmarkStart w:id="691" w:name="_Toc150480795"/>
      <w:r>
        <w:rPr>
          <w:rFonts w:eastAsiaTheme="minorEastAsia"/>
          <w:sz w:val="24"/>
        </w:rPr>
        <w:br w:type="page"/>
      </w:r>
    </w:p>
    <w:p>
      <w:pPr>
        <w:numPr>
          <w:ilvl w:val="0"/>
          <w:numId w:val="16"/>
        </w:numPr>
        <w:tabs>
          <w:tab w:val="left" w:pos="360"/>
        </w:tabs>
        <w:snapToGrid w:val="0"/>
        <w:spacing w:line="360" w:lineRule="auto"/>
        <w:outlineLvl w:val="1"/>
        <w:rPr>
          <w:rFonts w:eastAsiaTheme="minorEastAsia"/>
          <w:sz w:val="24"/>
        </w:rPr>
      </w:pPr>
      <w:r>
        <w:rPr>
          <w:rFonts w:eastAsiaTheme="minorEastAsia"/>
          <w:sz w:val="24"/>
        </w:rPr>
        <w:t>授权委托书</w:t>
      </w:r>
    </w:p>
    <w:p>
      <w:pPr>
        <w:spacing w:line="360" w:lineRule="exact"/>
        <w:jc w:val="center"/>
        <w:rPr>
          <w:b/>
          <w:sz w:val="36"/>
          <w:szCs w:val="36"/>
        </w:rPr>
      </w:pPr>
      <w:r>
        <w:rPr>
          <w:b/>
          <w:sz w:val="36"/>
          <w:szCs w:val="36"/>
        </w:rPr>
        <w:t>授权委托书</w:t>
      </w:r>
    </w:p>
    <w:p>
      <w:pPr>
        <w:spacing w:line="360" w:lineRule="auto"/>
        <w:ind w:firstLine="420"/>
        <w:rPr>
          <w:sz w:val="24"/>
          <w:szCs w:val="20"/>
        </w:rPr>
      </w:pPr>
    </w:p>
    <w:p>
      <w:pPr>
        <w:spacing w:line="360" w:lineRule="auto"/>
        <w:ind w:firstLine="420"/>
        <w:rPr>
          <w:sz w:val="24"/>
          <w:szCs w:val="20"/>
        </w:rPr>
      </w:pPr>
      <w:r>
        <w:rPr>
          <w:sz w:val="24"/>
          <w:szCs w:val="20"/>
        </w:rPr>
        <w:t>本人</w:t>
      </w:r>
      <w:r>
        <w:rPr>
          <w:sz w:val="24"/>
          <w:lang w:val="zh-CN"/>
        </w:rPr>
        <w:t>_______</w:t>
      </w:r>
      <w:r>
        <w:rPr>
          <w:sz w:val="24"/>
          <w:szCs w:val="20"/>
        </w:rPr>
        <w:t>（姓名）系</w:t>
      </w:r>
      <w:r>
        <w:rPr>
          <w:sz w:val="24"/>
          <w:lang w:val="zh-CN"/>
        </w:rPr>
        <w:t>________________</w:t>
      </w:r>
      <w:r>
        <w:rPr>
          <w:sz w:val="24"/>
          <w:szCs w:val="20"/>
        </w:rPr>
        <w:t>（供应商名称）的法定代表人（单位负责人），现委托</w:t>
      </w:r>
      <w:r>
        <w:rPr>
          <w:sz w:val="24"/>
          <w:lang w:val="zh-CN"/>
        </w:rPr>
        <w:t>_______</w:t>
      </w:r>
      <w:r>
        <w:rPr>
          <w:sz w:val="24"/>
          <w:szCs w:val="20"/>
        </w:rPr>
        <w:t>（姓名）为我方代理人。代理人根据授权，以我方名义签署、澄清确认、提交、撤回、修改</w:t>
      </w:r>
      <w:r>
        <w:rPr>
          <w:sz w:val="24"/>
          <w:lang w:val="zh-CN"/>
        </w:rPr>
        <w:t>________________</w:t>
      </w:r>
      <w:r>
        <w:rPr>
          <w:sz w:val="24"/>
          <w:szCs w:val="20"/>
        </w:rPr>
        <w:t>（项目名称）响应文件和处理有关事宜，其法律后果由我方承担。</w:t>
      </w:r>
    </w:p>
    <w:p>
      <w:pPr>
        <w:spacing w:line="360" w:lineRule="auto"/>
        <w:ind w:firstLine="420"/>
        <w:rPr>
          <w:sz w:val="24"/>
          <w:szCs w:val="20"/>
        </w:rPr>
      </w:pPr>
      <w:r>
        <w:rPr>
          <w:sz w:val="24"/>
          <w:szCs w:val="20"/>
        </w:rPr>
        <w:t>委托期限：自本授权委托书签署之日起至响应有效期届满之日止。</w:t>
      </w:r>
    </w:p>
    <w:p>
      <w:pPr>
        <w:spacing w:line="360" w:lineRule="auto"/>
        <w:ind w:firstLine="420"/>
        <w:rPr>
          <w:sz w:val="24"/>
          <w:szCs w:val="20"/>
        </w:rPr>
      </w:pPr>
      <w:r>
        <w:rPr>
          <w:sz w:val="24"/>
          <w:szCs w:val="20"/>
        </w:rPr>
        <w:t>代理人无转委托权。</w:t>
      </w:r>
      <w:r>
        <w:rPr>
          <w:sz w:val="24"/>
          <w:szCs w:val="20"/>
        </w:rPr>
        <w:cr/>
      </w:r>
    </w:p>
    <w:p>
      <w:pPr>
        <w:spacing w:line="360" w:lineRule="auto"/>
        <w:rPr>
          <w:sz w:val="24"/>
          <w:lang w:val="zh-CN"/>
        </w:rPr>
      </w:pPr>
      <w:r>
        <w:rPr>
          <w:sz w:val="24"/>
        </w:rPr>
        <w:t>供应商名称（加盖公章）</w:t>
      </w:r>
      <w:r>
        <w:rPr>
          <w:sz w:val="24"/>
          <w:lang w:val="zh-CN"/>
        </w:rPr>
        <w:t>：________________</w:t>
      </w:r>
    </w:p>
    <w:p>
      <w:pPr>
        <w:spacing w:line="360" w:lineRule="auto"/>
        <w:rPr>
          <w:sz w:val="24"/>
          <w:szCs w:val="20"/>
        </w:rPr>
      </w:pPr>
      <w:r>
        <w:rPr>
          <w:sz w:val="24"/>
          <w:szCs w:val="20"/>
        </w:rPr>
        <w:t>法定代表人（单位负责人）（签字或签章）：</w:t>
      </w:r>
      <w:r>
        <w:rPr>
          <w:sz w:val="24"/>
          <w:lang w:val="zh-CN"/>
        </w:rPr>
        <w:t>________________</w:t>
      </w:r>
    </w:p>
    <w:p>
      <w:pPr>
        <w:autoSpaceDE w:val="0"/>
        <w:autoSpaceDN w:val="0"/>
        <w:adjustRightInd w:val="0"/>
        <w:snapToGrid w:val="0"/>
        <w:spacing w:line="360" w:lineRule="auto"/>
        <w:rPr>
          <w:sz w:val="24"/>
          <w:lang w:val="zh-CN"/>
        </w:rPr>
      </w:pPr>
      <w:r>
        <w:rPr>
          <w:sz w:val="24"/>
        </w:rPr>
        <w:t>委托代理人（签字</w:t>
      </w:r>
      <w:r>
        <w:rPr>
          <w:sz w:val="24"/>
          <w:szCs w:val="20"/>
        </w:rPr>
        <w:t>或签章</w:t>
      </w:r>
      <w:r>
        <w:rPr>
          <w:sz w:val="24"/>
        </w:rPr>
        <w:t>）：</w:t>
      </w:r>
      <w:r>
        <w:rPr>
          <w:sz w:val="24"/>
          <w:lang w:val="zh-CN"/>
        </w:rPr>
        <w:t>________________</w:t>
      </w:r>
      <w:r>
        <w:rPr>
          <w:sz w:val="24"/>
        </w:rPr>
        <w:t xml:space="preserve">    </w:t>
      </w:r>
      <w:r>
        <w:rPr>
          <w:sz w:val="24"/>
          <w:lang w:val="zh-CN"/>
        </w:rPr>
        <w:t xml:space="preserve">                      </w:t>
      </w:r>
    </w:p>
    <w:p>
      <w:pPr>
        <w:autoSpaceDE w:val="0"/>
        <w:autoSpaceDN w:val="0"/>
        <w:adjustRightInd w:val="0"/>
        <w:snapToGrid w:val="0"/>
        <w:spacing w:line="360" w:lineRule="auto"/>
        <w:rPr>
          <w:sz w:val="24"/>
          <w:lang w:val="zh-CN"/>
        </w:rPr>
      </w:pPr>
      <w:r>
        <w:rPr>
          <w:sz w:val="24"/>
        </w:rPr>
        <w:t>日期：_____年______月______日</w:t>
      </w:r>
    </w:p>
    <w:p>
      <w:pPr>
        <w:tabs>
          <w:tab w:val="left" w:pos="5580"/>
        </w:tabs>
        <w:spacing w:line="360" w:lineRule="auto"/>
        <w:ind w:firstLine="480" w:firstLineChars="200"/>
        <w:rPr>
          <w:sz w:val="24"/>
          <w:szCs w:val="20"/>
        </w:rPr>
      </w:pPr>
    </w:p>
    <w:p>
      <w:pPr>
        <w:tabs>
          <w:tab w:val="left" w:pos="5580"/>
        </w:tabs>
        <w:spacing w:line="360" w:lineRule="auto"/>
        <w:rPr>
          <w:sz w:val="24"/>
          <w:szCs w:val="20"/>
        </w:rPr>
      </w:pPr>
      <w:r>
        <w:rPr>
          <w:rFonts w:hint="eastAsia"/>
          <w:sz w:val="24"/>
          <w:szCs w:val="20"/>
        </w:rPr>
        <w:t>附：</w:t>
      </w:r>
      <w:r>
        <w:rPr>
          <w:sz w:val="24"/>
          <w:szCs w:val="20"/>
        </w:rPr>
        <w:t>法定代表人（单位负责人）及委托代理人身份证明文件电子件：</w:t>
      </w: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color w:val="000000"/>
          <w:sz w:val="24"/>
          <w:szCs w:val="20"/>
        </w:rPr>
      </w:pPr>
    </w:p>
    <w:p>
      <w:pPr>
        <w:tabs>
          <w:tab w:val="left" w:pos="5580"/>
        </w:tabs>
        <w:spacing w:line="360" w:lineRule="auto"/>
        <w:jc w:val="left"/>
        <w:rPr>
          <w:sz w:val="24"/>
          <w:szCs w:val="20"/>
        </w:rPr>
      </w:pPr>
      <w:r>
        <w:rPr>
          <w:sz w:val="24"/>
          <w:szCs w:val="20"/>
        </w:rPr>
        <w:t>说明：</w:t>
      </w:r>
    </w:p>
    <w:p>
      <w:pPr>
        <w:tabs>
          <w:tab w:val="left" w:pos="5580"/>
        </w:tabs>
        <w:spacing w:line="360" w:lineRule="auto"/>
        <w:jc w:val="left"/>
        <w:rPr>
          <w:sz w:val="24"/>
          <w:szCs w:val="20"/>
        </w:rPr>
      </w:pPr>
      <w:r>
        <w:rPr>
          <w:sz w:val="24"/>
          <w:szCs w:val="20"/>
        </w:rPr>
        <w:t>1.若供应商为事业单位或其他组织或分支机构，则法定代表人（单位负责人）处的签署人可为单位负责人。</w:t>
      </w:r>
    </w:p>
    <w:p>
      <w:pPr>
        <w:tabs>
          <w:tab w:val="left" w:pos="5580"/>
        </w:tabs>
        <w:spacing w:line="360" w:lineRule="auto"/>
        <w:jc w:val="left"/>
        <w:rPr>
          <w:sz w:val="24"/>
          <w:szCs w:val="20"/>
        </w:rPr>
      </w:pPr>
      <w:r>
        <w:rPr>
          <w:sz w:val="24"/>
          <w:szCs w:val="20"/>
        </w:rPr>
        <w:t>2.若响应文件中签字之处均为法定代表人（单位负责人）本人签署，则可不提供本《授权委托书》，但须提供《法定代表人（单位负责人）身份证明》；否则，不需要提供《法定代表人（单位负责人）身份证明》。</w:t>
      </w:r>
    </w:p>
    <w:p>
      <w:pPr>
        <w:tabs>
          <w:tab w:val="left" w:pos="5580"/>
        </w:tabs>
        <w:spacing w:line="360" w:lineRule="auto"/>
        <w:jc w:val="left"/>
        <w:rPr>
          <w:sz w:val="24"/>
          <w:szCs w:val="20"/>
        </w:rPr>
      </w:pPr>
      <w:r>
        <w:rPr>
          <w:sz w:val="24"/>
          <w:szCs w:val="20"/>
        </w:rPr>
        <w:t>3.供应商为自然人的情形，可不提供本《授权委托书》。</w:t>
      </w:r>
    </w:p>
    <w:p>
      <w:pPr>
        <w:tabs>
          <w:tab w:val="left" w:pos="5580"/>
        </w:tabs>
        <w:spacing w:line="360" w:lineRule="auto"/>
        <w:jc w:val="left"/>
        <w:rPr>
          <w:sz w:val="30"/>
          <w:szCs w:val="30"/>
        </w:rPr>
      </w:pPr>
      <w:r>
        <w:rPr>
          <w:sz w:val="24"/>
          <w:szCs w:val="20"/>
        </w:rPr>
        <w:t>4.供应商应随本《授权委托书》同时提供法定代表人（单位负责人）及委托代理人的有效的身份证</w:t>
      </w:r>
      <w:r>
        <w:rPr>
          <w:rFonts w:hint="eastAsia"/>
          <w:sz w:val="24"/>
          <w:szCs w:val="20"/>
        </w:rPr>
        <w:t>或</w:t>
      </w:r>
      <w:r>
        <w:rPr>
          <w:sz w:val="24"/>
          <w:szCs w:val="20"/>
        </w:rPr>
        <w:t>护照等身份证明文件电子件。提供身份证的，应同时提供身份证</w:t>
      </w:r>
      <w:r>
        <w:rPr>
          <w:b/>
          <w:sz w:val="24"/>
          <w:szCs w:val="20"/>
        </w:rPr>
        <w:t>双面</w:t>
      </w:r>
      <w:r>
        <w:rPr>
          <w:sz w:val="24"/>
          <w:szCs w:val="20"/>
        </w:rPr>
        <w:t>电子件。</w:t>
      </w:r>
      <w:r>
        <w:rPr>
          <w:sz w:val="30"/>
          <w:szCs w:val="30"/>
        </w:rPr>
        <w:br w:type="page"/>
      </w:r>
    </w:p>
    <w:p>
      <w:pPr>
        <w:spacing w:line="360" w:lineRule="exact"/>
        <w:jc w:val="center"/>
        <w:rPr>
          <w:b/>
          <w:sz w:val="36"/>
          <w:szCs w:val="36"/>
        </w:rPr>
      </w:pPr>
      <w:r>
        <w:rPr>
          <w:b/>
          <w:sz w:val="36"/>
          <w:szCs w:val="36"/>
        </w:rPr>
        <w:t>法定代表人（单位负责人）身份证明</w:t>
      </w:r>
    </w:p>
    <w:p>
      <w:pPr>
        <w:kinsoku w:val="0"/>
        <w:overflowPunct w:val="0"/>
        <w:spacing w:line="200" w:lineRule="exact"/>
        <w:rPr>
          <w:sz w:val="20"/>
          <w:szCs w:val="20"/>
        </w:rPr>
      </w:pPr>
    </w:p>
    <w:p>
      <w:pPr>
        <w:tabs>
          <w:tab w:val="left" w:pos="5580"/>
        </w:tabs>
        <w:spacing w:line="360" w:lineRule="auto"/>
        <w:rPr>
          <w:sz w:val="24"/>
        </w:rPr>
      </w:pPr>
      <w:r>
        <w:rPr>
          <w:sz w:val="24"/>
        </w:rPr>
        <w:t>致：</w:t>
      </w:r>
      <w:r>
        <w:rPr>
          <w:sz w:val="24"/>
          <w:u w:val="single"/>
        </w:rPr>
        <w:t>（采购人或采购代理机构）</w:t>
      </w:r>
    </w:p>
    <w:p>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pPr>
        <w:pStyle w:val="17"/>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（供应商名称）的法定代表人（单位负责人）。</w:t>
      </w: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tabs>
          <w:tab w:val="left" w:pos="2412"/>
          <w:tab w:val="left" w:pos="3883"/>
          <w:tab w:val="left" w:pos="5352"/>
          <w:tab w:val="left" w:pos="6821"/>
        </w:tabs>
        <w:kinsoku w:val="0"/>
        <w:overflowPunct w:val="0"/>
        <w:spacing w:line="335" w:lineRule="exact"/>
        <w:rPr>
          <w:rFonts w:ascii="Times New Roman" w:hAnsi="Times New Roman"/>
        </w:rPr>
      </w:pPr>
    </w:p>
    <w:p>
      <w:pPr>
        <w:pStyle w:val="17"/>
        <w:kinsoku w:val="0"/>
        <w:overflowPunct w:val="0"/>
        <w:spacing w:line="583" w:lineRule="auto"/>
        <w:ind w:right="-46"/>
        <w:rPr>
          <w:szCs w:val="20"/>
        </w:rPr>
      </w:pPr>
      <w:bookmarkStart w:id="692" w:name="_Hlk143867294"/>
      <w:r>
        <w:rPr>
          <w:rFonts w:hint="eastAsia"/>
          <w:szCs w:val="20"/>
        </w:rPr>
        <w:t>附：</w:t>
      </w:r>
      <w:r>
        <w:rPr>
          <w:szCs w:val="20"/>
        </w:rPr>
        <w:t>法定代表人</w:t>
      </w:r>
      <w:r>
        <w:rPr>
          <w:rFonts w:hint="eastAsia"/>
          <w:szCs w:val="20"/>
        </w:rPr>
        <w:t>（单位负责人）</w:t>
      </w:r>
      <w:r>
        <w:rPr>
          <w:szCs w:val="20"/>
        </w:rPr>
        <w:t>身份证</w:t>
      </w:r>
      <w:r>
        <w:rPr>
          <w:rFonts w:hint="eastAsia"/>
          <w:szCs w:val="20"/>
        </w:rPr>
        <w:t>或</w:t>
      </w:r>
      <w:r>
        <w:rPr>
          <w:szCs w:val="20"/>
        </w:rPr>
        <w:t>护照等身份证明文件电子件：</w:t>
      </w:r>
    </w:p>
    <w:bookmarkEnd w:id="692"/>
    <w:p>
      <w:pPr>
        <w:pStyle w:val="17"/>
        <w:kinsoku w:val="0"/>
        <w:overflowPunct w:val="0"/>
        <w:spacing w:line="583" w:lineRule="auto"/>
        <w:ind w:right="4305"/>
        <w:rPr>
          <w:rFonts w:ascii="Times New Roman" w:hAnsi="Times New Roman"/>
          <w:spacing w:val="-3"/>
        </w:rPr>
      </w:pPr>
    </w:p>
    <w:p>
      <w:pPr>
        <w:autoSpaceDE w:val="0"/>
        <w:autoSpaceDN w:val="0"/>
        <w:adjustRightInd w:val="0"/>
        <w:snapToGrid w:val="0"/>
        <w:spacing w:line="360" w:lineRule="auto"/>
        <w:rPr>
          <w:sz w:val="24"/>
          <w:lang w:val="zh-CN"/>
        </w:rPr>
      </w:pPr>
      <w:r>
        <w:rPr>
          <w:sz w:val="24"/>
        </w:rPr>
        <w:t>供应商名称（加盖公章）</w:t>
      </w:r>
      <w:r>
        <w:rPr>
          <w:sz w:val="24"/>
          <w:lang w:val="zh-CN"/>
        </w:rPr>
        <w:t>：________________</w:t>
      </w:r>
    </w:p>
    <w:p>
      <w:pPr>
        <w:pStyle w:val="17"/>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w:t>
      </w:r>
      <w:r>
        <w:rPr>
          <w:rFonts w:ascii="Times New Roman" w:hAnsi="Times New Roman"/>
          <w:szCs w:val="20"/>
        </w:rPr>
        <w:t>或签章</w:t>
      </w:r>
      <w:r>
        <w:rPr>
          <w:rFonts w:ascii="Times New Roman" w:hAnsi="Times New Roman"/>
          <w:spacing w:val="-3"/>
        </w:rPr>
        <w:t>）：_____________</w:t>
      </w:r>
    </w:p>
    <w:p>
      <w:pPr>
        <w:autoSpaceDE w:val="0"/>
        <w:autoSpaceDN w:val="0"/>
        <w:adjustRightInd w:val="0"/>
        <w:snapToGrid w:val="0"/>
        <w:spacing w:line="360" w:lineRule="auto"/>
        <w:rPr>
          <w:rFonts w:eastAsiaTheme="minorEastAsia"/>
          <w:i/>
          <w:sz w:val="24"/>
          <w:szCs w:val="20"/>
          <w:u w:val="single"/>
        </w:rPr>
      </w:pPr>
      <w:r>
        <w:rPr>
          <w:sz w:val="24"/>
        </w:rPr>
        <w:t>日期：_____年______月______日</w:t>
      </w:r>
    </w:p>
    <w:p>
      <w:pPr>
        <w:widowControl/>
        <w:jc w:val="left"/>
        <w:rPr>
          <w:rFonts w:eastAsiaTheme="minorEastAsia"/>
          <w:sz w:val="24"/>
          <w:szCs w:val="20"/>
        </w:rPr>
      </w:pPr>
      <w:r>
        <w:rPr>
          <w:rFonts w:eastAsiaTheme="minorEastAsia"/>
          <w:sz w:val="24"/>
          <w:szCs w:val="20"/>
        </w:rPr>
        <w:br w:type="page"/>
      </w:r>
    </w:p>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t>报价一览表</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p>
      <w:pPr>
        <w:spacing w:line="360" w:lineRule="exact"/>
        <w:jc w:val="center"/>
        <w:rPr>
          <w:rFonts w:eastAsiaTheme="minorEastAsia"/>
          <w:b/>
          <w:sz w:val="36"/>
          <w:szCs w:val="36"/>
        </w:rPr>
      </w:pPr>
      <w:bookmarkStart w:id="693" w:name="_Toc305158900"/>
      <w:bookmarkStart w:id="694" w:name="_Toc265228396"/>
      <w:bookmarkStart w:id="695" w:name="_Toc226965831"/>
      <w:bookmarkStart w:id="696" w:name="_Toc264969248"/>
      <w:bookmarkStart w:id="697" w:name="_Toc226337254"/>
      <w:bookmarkStart w:id="698" w:name="_Toc195842923"/>
      <w:bookmarkStart w:id="699" w:name="_Toc164608827"/>
      <w:bookmarkStart w:id="700" w:name="_Toc226965748"/>
      <w:bookmarkStart w:id="701" w:name="_Toc226309802"/>
      <w:bookmarkStart w:id="702" w:name="_Toc164608672"/>
      <w:bookmarkStart w:id="703" w:name="_Toc305158826"/>
      <w:r>
        <w:rPr>
          <w:rFonts w:eastAsiaTheme="minorEastAsia"/>
          <w:b/>
          <w:sz w:val="36"/>
          <w:szCs w:val="36"/>
        </w:rPr>
        <w:t>报价一览表</w:t>
      </w:r>
      <w:bookmarkEnd w:id="693"/>
      <w:bookmarkEnd w:id="694"/>
      <w:bookmarkEnd w:id="695"/>
      <w:bookmarkEnd w:id="696"/>
      <w:bookmarkEnd w:id="697"/>
      <w:bookmarkEnd w:id="698"/>
      <w:bookmarkEnd w:id="699"/>
      <w:bookmarkEnd w:id="700"/>
      <w:bookmarkEnd w:id="701"/>
      <w:bookmarkEnd w:id="702"/>
      <w:bookmarkEnd w:id="703"/>
    </w:p>
    <w:p>
      <w:pPr>
        <w:tabs>
          <w:tab w:val="left" w:pos="1800"/>
          <w:tab w:val="left" w:pos="5580"/>
        </w:tabs>
        <w:spacing w:line="360" w:lineRule="auto"/>
        <w:jc w:val="left"/>
        <w:rPr>
          <w:rFonts w:eastAsiaTheme="minorEastAsia"/>
          <w:sz w:val="24"/>
        </w:rPr>
      </w:pPr>
    </w:p>
    <w:p>
      <w:pPr>
        <w:tabs>
          <w:tab w:val="left" w:pos="1800"/>
          <w:tab w:val="left" w:pos="5580"/>
        </w:tabs>
        <w:spacing w:line="360" w:lineRule="auto"/>
        <w:jc w:val="left"/>
        <w:rPr>
          <w:i/>
          <w:color w:val="FF0000"/>
          <w:sz w:val="24"/>
        </w:rPr>
      </w:pPr>
      <w:r>
        <w:rPr>
          <w:i/>
          <w:color w:val="FF0000"/>
          <w:sz w:val="24"/>
        </w:rPr>
        <w:t>（格式示例：适用于投报总价的项目）</w:t>
      </w:r>
    </w:p>
    <w:p>
      <w:pPr>
        <w:tabs>
          <w:tab w:val="left" w:pos="1800"/>
          <w:tab w:val="left" w:pos="5580"/>
        </w:tabs>
        <w:spacing w:line="360" w:lineRule="auto"/>
        <w:ind w:firstLine="240" w:firstLineChars="100"/>
        <w:jc w:val="left"/>
        <w:rPr>
          <w:rFonts w:eastAsiaTheme="minorEastAsia"/>
          <w:sz w:val="24"/>
          <w:u w:val="single"/>
        </w:rPr>
      </w:pPr>
      <w:r>
        <w:rPr>
          <w:rFonts w:eastAsiaTheme="minorEastAsia"/>
          <w:sz w:val="24"/>
        </w:rPr>
        <w:t>项目编号：_____________________     项目名称：_______________________</w:t>
      </w:r>
    </w:p>
    <w:tbl>
      <w:tblPr>
        <w:tblStyle w:val="42"/>
        <w:tblW w:w="44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10"/>
        <w:gridCol w:w="3204"/>
        <w:gridCol w:w="2026"/>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96" w:type="pct"/>
            <w:vMerge w:val="restart"/>
            <w:vAlign w:val="center"/>
          </w:tcPr>
          <w:p>
            <w:pPr>
              <w:tabs>
                <w:tab w:val="left" w:pos="5580"/>
              </w:tabs>
              <w:jc w:val="center"/>
              <w:rPr>
                <w:rFonts w:eastAsiaTheme="minorEastAsia"/>
                <w:b/>
                <w:sz w:val="24"/>
              </w:rPr>
            </w:pPr>
            <w:r>
              <w:rPr>
                <w:rFonts w:eastAsiaTheme="minorEastAsia"/>
                <w:b/>
                <w:sz w:val="24"/>
              </w:rPr>
              <w:t>包号</w:t>
            </w:r>
          </w:p>
        </w:tc>
        <w:tc>
          <w:tcPr>
            <w:tcW w:w="1960" w:type="pct"/>
            <w:vMerge w:val="restart"/>
            <w:vAlign w:val="center"/>
          </w:tcPr>
          <w:p>
            <w:pPr>
              <w:tabs>
                <w:tab w:val="left" w:pos="5580"/>
              </w:tabs>
              <w:jc w:val="center"/>
              <w:rPr>
                <w:rFonts w:eastAsiaTheme="minorEastAsia"/>
                <w:b/>
                <w:sz w:val="24"/>
              </w:rPr>
            </w:pPr>
            <w:r>
              <w:rPr>
                <w:rFonts w:eastAsiaTheme="minorEastAsia"/>
                <w:b/>
                <w:sz w:val="24"/>
              </w:rPr>
              <w:t>供应商名称</w:t>
            </w:r>
          </w:p>
        </w:tc>
        <w:tc>
          <w:tcPr>
            <w:tcW w:w="2543" w:type="pct"/>
            <w:gridSpan w:val="2"/>
            <w:vAlign w:val="center"/>
          </w:tcPr>
          <w:p>
            <w:pPr>
              <w:tabs>
                <w:tab w:val="left" w:pos="5580"/>
              </w:tabs>
              <w:jc w:val="center"/>
              <w:rPr>
                <w:rFonts w:eastAsiaTheme="minorEastAsia"/>
                <w:b/>
                <w:sz w:val="24"/>
              </w:rPr>
            </w:pPr>
            <w:r>
              <w:rPr>
                <w:rFonts w:eastAsiaTheme="minorEastAsia"/>
                <w:b/>
                <w:sz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96" w:type="pct"/>
            <w:vMerge w:val="continue"/>
            <w:vAlign w:val="center"/>
          </w:tcPr>
          <w:p>
            <w:pPr>
              <w:tabs>
                <w:tab w:val="left" w:pos="5580"/>
              </w:tabs>
              <w:jc w:val="center"/>
              <w:rPr>
                <w:rFonts w:eastAsiaTheme="minorEastAsia"/>
                <w:sz w:val="24"/>
              </w:rPr>
            </w:pPr>
          </w:p>
        </w:tc>
        <w:tc>
          <w:tcPr>
            <w:tcW w:w="1960" w:type="pct"/>
            <w:vMerge w:val="continue"/>
            <w:vAlign w:val="center"/>
          </w:tcPr>
          <w:p>
            <w:pPr>
              <w:tabs>
                <w:tab w:val="left" w:pos="5580"/>
              </w:tabs>
              <w:jc w:val="center"/>
              <w:rPr>
                <w:rFonts w:eastAsiaTheme="minorEastAsia"/>
                <w:sz w:val="24"/>
              </w:rPr>
            </w:pPr>
          </w:p>
        </w:tc>
        <w:tc>
          <w:tcPr>
            <w:tcW w:w="1239" w:type="pct"/>
            <w:vAlign w:val="center"/>
          </w:tcPr>
          <w:p>
            <w:pPr>
              <w:tabs>
                <w:tab w:val="left" w:pos="5580"/>
              </w:tabs>
              <w:jc w:val="center"/>
              <w:rPr>
                <w:rFonts w:eastAsiaTheme="minorEastAsia"/>
                <w:b/>
                <w:sz w:val="24"/>
              </w:rPr>
            </w:pPr>
            <w:r>
              <w:rPr>
                <w:rFonts w:eastAsiaTheme="minorEastAsia"/>
                <w:b/>
                <w:sz w:val="24"/>
              </w:rPr>
              <w:t>大写</w:t>
            </w:r>
          </w:p>
        </w:tc>
        <w:tc>
          <w:tcPr>
            <w:tcW w:w="1304" w:type="pct"/>
            <w:vAlign w:val="center"/>
          </w:tcPr>
          <w:p>
            <w:pPr>
              <w:tabs>
                <w:tab w:val="left" w:pos="5580"/>
              </w:tabs>
              <w:jc w:val="center"/>
              <w:rPr>
                <w:rFonts w:eastAsiaTheme="minorEastAsia"/>
                <w:b/>
                <w:sz w:val="24"/>
              </w:rPr>
            </w:pPr>
            <w:r>
              <w:rPr>
                <w:rFonts w:eastAsiaTheme="minorEastAsia"/>
                <w:b/>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96" w:type="pct"/>
            <w:vAlign w:val="center"/>
          </w:tcPr>
          <w:p>
            <w:pPr>
              <w:tabs>
                <w:tab w:val="left" w:pos="5580"/>
              </w:tabs>
              <w:jc w:val="center"/>
              <w:rPr>
                <w:rFonts w:eastAsiaTheme="minorEastAsia"/>
                <w:sz w:val="24"/>
              </w:rPr>
            </w:pPr>
          </w:p>
        </w:tc>
        <w:tc>
          <w:tcPr>
            <w:tcW w:w="1960" w:type="pct"/>
            <w:vAlign w:val="center"/>
          </w:tcPr>
          <w:p>
            <w:pPr>
              <w:tabs>
                <w:tab w:val="left" w:pos="5580"/>
              </w:tabs>
              <w:jc w:val="center"/>
              <w:rPr>
                <w:rFonts w:eastAsiaTheme="minorEastAsia"/>
                <w:sz w:val="24"/>
              </w:rPr>
            </w:pPr>
          </w:p>
        </w:tc>
        <w:tc>
          <w:tcPr>
            <w:tcW w:w="1239" w:type="pct"/>
            <w:vAlign w:val="center"/>
          </w:tcPr>
          <w:p>
            <w:pPr>
              <w:tabs>
                <w:tab w:val="left" w:pos="5580"/>
              </w:tabs>
              <w:jc w:val="center"/>
              <w:rPr>
                <w:rFonts w:eastAsiaTheme="minorEastAsia"/>
                <w:sz w:val="24"/>
              </w:rPr>
            </w:pPr>
          </w:p>
        </w:tc>
        <w:tc>
          <w:tcPr>
            <w:tcW w:w="1304" w:type="pct"/>
            <w:vAlign w:val="center"/>
          </w:tcPr>
          <w:p>
            <w:pPr>
              <w:tabs>
                <w:tab w:val="left" w:pos="5580"/>
              </w:tabs>
              <w:jc w:val="center"/>
              <w:rPr>
                <w:rFonts w:eastAsiaTheme="minorEastAsia"/>
                <w:sz w:val="24"/>
              </w:rPr>
            </w:pPr>
          </w:p>
        </w:tc>
      </w:tr>
    </w:tbl>
    <w:p>
      <w:pPr>
        <w:autoSpaceDE w:val="0"/>
        <w:autoSpaceDN w:val="0"/>
        <w:adjustRightInd w:val="0"/>
        <w:jc w:val="left"/>
        <w:rPr>
          <w:rFonts w:eastAsiaTheme="minorEastAsia"/>
          <w:kern w:val="0"/>
          <w:sz w:val="24"/>
        </w:rPr>
      </w:pPr>
    </w:p>
    <w:p>
      <w:pPr>
        <w:autoSpaceDE w:val="0"/>
        <w:autoSpaceDN w:val="0"/>
        <w:adjustRightInd w:val="0"/>
        <w:jc w:val="left"/>
        <w:rPr>
          <w:rFonts w:eastAsiaTheme="minorEastAsia"/>
          <w:sz w:val="24"/>
          <w:szCs w:val="20"/>
        </w:rPr>
      </w:pPr>
      <w:r>
        <w:rPr>
          <w:rFonts w:eastAsiaTheme="minorEastAsia"/>
          <w:kern w:val="0"/>
          <w:sz w:val="24"/>
        </w:rPr>
        <w:t>注：1</w:t>
      </w:r>
      <w:r>
        <w:rPr>
          <w:rFonts w:eastAsiaTheme="minorEastAsia"/>
          <w:sz w:val="24"/>
          <w:szCs w:val="20"/>
        </w:rPr>
        <w:t>.此表中，每包的报价应和《分项报价表》中的总价相一致。</w:t>
      </w:r>
    </w:p>
    <w:p>
      <w:pPr>
        <w:tabs>
          <w:tab w:val="left" w:pos="5580"/>
        </w:tabs>
        <w:ind w:firstLine="480" w:firstLineChars="200"/>
        <w:rPr>
          <w:rFonts w:eastAsiaTheme="minorEastAsia"/>
          <w:sz w:val="24"/>
          <w:szCs w:val="20"/>
        </w:rPr>
      </w:pPr>
      <w:r>
        <w:rPr>
          <w:rFonts w:eastAsiaTheme="minorEastAsia"/>
          <w:sz w:val="24"/>
          <w:szCs w:val="20"/>
        </w:rPr>
        <w:t>2.本表必须按包分别填写。</w:t>
      </w:r>
    </w:p>
    <w:p>
      <w:pPr>
        <w:autoSpaceDE w:val="0"/>
        <w:autoSpaceDN w:val="0"/>
        <w:adjustRightInd w:val="0"/>
        <w:snapToGrid w:val="0"/>
        <w:spacing w:before="25" w:after="25" w:line="360" w:lineRule="auto"/>
        <w:rPr>
          <w:rFonts w:eastAsiaTheme="minorEastAsia"/>
          <w:sz w:val="24"/>
          <w:lang w:val="zh-CN"/>
        </w:rPr>
      </w:pPr>
    </w:p>
    <w:p>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：____________</w:t>
      </w:r>
    </w:p>
    <w:p>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pPr>
        <w:widowControl/>
        <w:jc w:val="left"/>
        <w:rPr>
          <w:rFonts w:eastAsiaTheme="minorEastAsia"/>
          <w:sz w:val="24"/>
          <w:szCs w:val="20"/>
        </w:rPr>
      </w:pPr>
      <w:bookmarkStart w:id="704" w:name="_Toc226965749"/>
      <w:bookmarkStart w:id="705" w:name="_Toc150774763"/>
      <w:bookmarkStart w:id="706" w:name="_Toc264969249"/>
      <w:bookmarkStart w:id="707" w:name="_Toc142311060"/>
      <w:bookmarkStart w:id="708" w:name="_Toc226337255"/>
      <w:bookmarkStart w:id="709" w:name="_Toc150480796"/>
      <w:bookmarkStart w:id="710" w:name="_Toc305158901"/>
      <w:bookmarkStart w:id="711" w:name="_Toc127151558"/>
      <w:bookmarkStart w:id="712" w:name="_Toc305158827"/>
      <w:bookmarkStart w:id="713" w:name="_Toc226965832"/>
      <w:bookmarkStart w:id="714" w:name="_Toc265228397"/>
      <w:bookmarkStart w:id="715" w:name="_Toc195842924"/>
      <w:bookmarkStart w:id="716" w:name="_Toc226309803"/>
    </w:p>
    <w:bookmarkEnd w:id="704"/>
    <w:bookmarkEnd w:id="705"/>
    <w:bookmarkEnd w:id="706"/>
    <w:bookmarkEnd w:id="707"/>
    <w:bookmarkEnd w:id="708"/>
    <w:bookmarkEnd w:id="709"/>
    <w:bookmarkEnd w:id="710"/>
    <w:bookmarkEnd w:id="711"/>
    <w:bookmarkEnd w:id="712"/>
    <w:bookmarkEnd w:id="713"/>
    <w:bookmarkEnd w:id="714"/>
    <w:bookmarkEnd w:id="715"/>
    <w:bookmarkEnd w:id="716"/>
    <w:p>
      <w:pPr>
        <w:numPr>
          <w:ilvl w:val="0"/>
          <w:numId w:val="16"/>
        </w:numPr>
        <w:tabs>
          <w:tab w:val="left" w:pos="360"/>
        </w:tabs>
        <w:snapToGrid w:val="0"/>
        <w:spacing w:line="360" w:lineRule="auto"/>
        <w:outlineLvl w:val="1"/>
        <w:rPr>
          <w:rFonts w:eastAsiaTheme="minorEastAsia"/>
          <w:sz w:val="24"/>
          <w:szCs w:val="20"/>
        </w:rPr>
        <w:sectPr>
          <w:headerReference r:id="rId18" w:type="first"/>
          <w:footerReference r:id="rId20" w:type="first"/>
          <w:headerReference r:id="rId17" w:type="even"/>
          <w:footerReference r:id="rId19" w:type="even"/>
          <w:pgSz w:w="11907" w:h="16840"/>
          <w:pgMar w:top="1418" w:right="1134" w:bottom="1418" w:left="1701" w:header="851" w:footer="851" w:gutter="0"/>
          <w:cols w:space="720" w:num="1"/>
          <w:docGrid w:linePitch="462" w:charSpace="0"/>
        </w:sectPr>
      </w:pPr>
    </w:p>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t>分项报价表</w:t>
      </w:r>
    </w:p>
    <w:p>
      <w:pPr>
        <w:spacing w:line="360" w:lineRule="exact"/>
        <w:jc w:val="center"/>
        <w:rPr>
          <w:rFonts w:eastAsiaTheme="minorEastAsia"/>
          <w:sz w:val="36"/>
          <w:szCs w:val="36"/>
        </w:rPr>
      </w:pPr>
    </w:p>
    <w:p>
      <w:pPr>
        <w:spacing w:line="360" w:lineRule="exact"/>
        <w:jc w:val="center"/>
        <w:rPr>
          <w:rFonts w:eastAsiaTheme="minorEastAsia"/>
          <w:b/>
          <w:sz w:val="36"/>
          <w:szCs w:val="36"/>
        </w:rPr>
      </w:pPr>
      <w:r>
        <w:rPr>
          <w:rFonts w:eastAsiaTheme="minorEastAsia"/>
          <w:b/>
          <w:sz w:val="36"/>
          <w:szCs w:val="36"/>
        </w:rPr>
        <w:t>分项报价表</w:t>
      </w:r>
    </w:p>
    <w:p>
      <w:pPr>
        <w:spacing w:line="260" w:lineRule="exact"/>
        <w:jc w:val="center"/>
        <w:rPr>
          <w:rFonts w:eastAsiaTheme="minorEastAsia"/>
          <w:sz w:val="36"/>
          <w:szCs w:val="36"/>
        </w:r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（格式示例一，适用于设备采购）</w:t>
      </w:r>
    </w:p>
    <w:p>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8"/>
        <w:gridCol w:w="1052"/>
        <w:gridCol w:w="1325"/>
        <w:gridCol w:w="944"/>
        <w:gridCol w:w="1254"/>
        <w:gridCol w:w="1254"/>
        <w:gridCol w:w="1254"/>
        <w:gridCol w:w="1254"/>
        <w:gridCol w:w="1254"/>
        <w:gridCol w:w="1254"/>
        <w:gridCol w:w="1024"/>
        <w:gridCol w:w="831"/>
        <w:gridCol w:w="10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序号</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分项名称</w:t>
            </w: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制造商</w:t>
            </w:r>
          </w:p>
        </w:tc>
        <w:tc>
          <w:tcPr>
            <w:tcW w:w="33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产地/国别</w:t>
            </w: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制造商统一</w:t>
            </w:r>
            <w:r>
              <w:rPr>
                <w:rFonts w:hint="eastAsia"/>
                <w:b/>
                <w:sz w:val="24"/>
              </w:rPr>
              <w:t>社会</w:t>
            </w:r>
            <w:r>
              <w:rPr>
                <w:b/>
                <w:sz w:val="24"/>
              </w:rPr>
              <w:t>信用代码</w:t>
            </w:r>
          </w:p>
        </w:tc>
        <w:tc>
          <w:tcPr>
            <w:tcW w:w="441" w:type="pct"/>
            <w:tcBorders>
              <w:top w:val="single" w:color="auto" w:sz="4" w:space="0"/>
              <w:left w:val="single" w:color="auto" w:sz="4" w:space="0"/>
              <w:bottom w:val="single" w:color="auto" w:sz="4" w:space="0"/>
              <w:right w:val="single" w:color="auto" w:sz="4" w:space="0"/>
            </w:tcBorders>
            <w:vAlign w:val="center"/>
          </w:tcPr>
          <w:p>
            <w:pPr>
              <w:jc w:val="center"/>
              <w:rPr>
                <w:b/>
                <w:sz w:val="24"/>
              </w:rPr>
            </w:pPr>
            <w:r>
              <w:rPr>
                <w:b/>
                <w:sz w:val="24"/>
              </w:rPr>
              <w:t>制造商</w:t>
            </w:r>
          </w:p>
          <w:p>
            <w:pPr>
              <w:adjustRightInd w:val="0"/>
              <w:snapToGrid w:val="0"/>
              <w:jc w:val="center"/>
              <w:rPr>
                <w:b/>
                <w:sz w:val="24"/>
              </w:rPr>
            </w:pPr>
            <w:r>
              <w:rPr>
                <w:b/>
                <w:sz w:val="24"/>
              </w:rPr>
              <w:t>规模</w:t>
            </w: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rFonts w:hint="eastAsia"/>
                <w:b/>
                <w:color w:val="000000"/>
                <w:sz w:val="24"/>
              </w:rPr>
              <w:t>制造商所属性别</w:t>
            </w: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rFonts w:hint="eastAsia"/>
                <w:b/>
                <w:color w:val="000000"/>
                <w:sz w:val="24"/>
              </w:rPr>
              <w:t>外商投资类型</w:t>
            </w: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品牌</w:t>
            </w: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规格、型号</w:t>
            </w:r>
          </w:p>
        </w:tc>
        <w:tc>
          <w:tcPr>
            <w:tcW w:w="3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单价（元）</w:t>
            </w:r>
          </w:p>
        </w:tc>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数量</w:t>
            </w: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b/>
                <w:sz w:val="24"/>
              </w:rPr>
            </w:pPr>
            <w:r>
              <w:rPr>
                <w:b/>
                <w:sz w:val="24"/>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r>
              <w:rPr>
                <w:sz w:val="24"/>
              </w:rPr>
              <w:t>1</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r>
              <w:rPr>
                <w:sz w:val="24"/>
              </w:rPr>
              <w:t>2</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r>
              <w:rPr>
                <w:sz w:val="24"/>
              </w:rPr>
              <w:t>3</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r>
              <w:rPr>
                <w:sz w:val="24"/>
              </w:rPr>
              <w:t>4</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r>
              <w:rPr>
                <w:sz w:val="24"/>
              </w:rPr>
              <w:t>…</w:t>
            </w:r>
          </w:p>
        </w:tc>
        <w:tc>
          <w:tcPr>
            <w:tcW w:w="37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466"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32" w:type="pct"/>
            <w:tcBorders>
              <w:top w:val="single" w:color="auto" w:sz="4" w:space="0"/>
              <w:left w:val="single" w:color="auto" w:sz="4" w:space="0"/>
              <w:bottom w:val="single" w:color="auto" w:sz="4" w:space="0"/>
              <w:right w:val="single" w:color="auto" w:sz="4" w:space="0"/>
            </w:tcBorders>
          </w:tcPr>
          <w:p>
            <w:pPr>
              <w:adjustRightInd w:val="0"/>
              <w:snapToGrid w:val="0"/>
              <w:jc w:val="left"/>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sz w:val="24"/>
              </w:rPr>
            </w:pPr>
          </w:p>
        </w:tc>
        <w:tc>
          <w:tcPr>
            <w:tcW w:w="44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6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292"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41" w:type="pct"/>
            <w:gridSpan w:val="12"/>
            <w:tcBorders>
              <w:top w:val="single" w:color="auto" w:sz="4" w:space="0"/>
              <w:left w:val="single" w:color="auto" w:sz="4" w:space="0"/>
              <w:bottom w:val="single" w:color="auto" w:sz="4" w:space="0"/>
              <w:right w:val="single" w:color="auto" w:sz="4" w:space="0"/>
            </w:tcBorders>
          </w:tcPr>
          <w:p>
            <w:pPr>
              <w:jc w:val="right"/>
              <w:rPr>
                <w:b/>
                <w:sz w:val="24"/>
              </w:rPr>
            </w:pPr>
            <w:r>
              <w:rPr>
                <w:b/>
                <w:sz w:val="24"/>
              </w:rPr>
              <w:t>总价（元）</w:t>
            </w:r>
          </w:p>
        </w:tc>
        <w:tc>
          <w:tcPr>
            <w:tcW w:w="35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sz w:val="24"/>
              </w:rPr>
            </w:pPr>
          </w:p>
        </w:tc>
      </w:tr>
    </w:tbl>
    <w:p>
      <w:pPr>
        <w:adjustRightInd w:val="0"/>
        <w:snapToGrid w:val="0"/>
        <w:jc w:val="left"/>
        <w:rPr>
          <w:rFonts w:eastAsiaTheme="minorEastAsia"/>
          <w:b/>
          <w:i/>
          <w:color w:val="FF0000"/>
          <w:sz w:val="24"/>
        </w:rPr>
      </w:pPr>
      <w:r>
        <w:rPr>
          <w:b/>
          <w:i/>
          <w:color w:val="FF0000"/>
          <w:sz w:val="24"/>
        </w:rPr>
        <w:t>说明：制造商规模请填写“</w:t>
      </w:r>
      <w:r>
        <w:rPr>
          <w:rFonts w:hint="eastAsia"/>
          <w:b/>
          <w:i/>
          <w:color w:val="FF0000"/>
          <w:sz w:val="24"/>
        </w:rPr>
        <w:t>大</w:t>
      </w:r>
      <w:r>
        <w:rPr>
          <w:b/>
          <w:i/>
          <w:color w:val="FF0000"/>
          <w:sz w:val="24"/>
        </w:rPr>
        <w:t>型”、“中型”、“小型”、“微型”或“其他”，中小企业的定义见第二章《供应商须知》。</w:t>
      </w:r>
    </w:p>
    <w:p>
      <w:pPr>
        <w:tabs>
          <w:tab w:val="left" w:pos="1800"/>
          <w:tab w:val="left" w:pos="5580"/>
        </w:tabs>
        <w:ind w:firstLine="722" w:firstLineChars="300"/>
        <w:jc w:val="left"/>
        <w:rPr>
          <w:b/>
          <w:i/>
          <w:color w:val="FF0000"/>
          <w:sz w:val="24"/>
        </w:rPr>
      </w:pPr>
      <w:r>
        <w:rPr>
          <w:rFonts w:hint="eastAsia"/>
          <w:b/>
          <w:i/>
          <w:color w:val="FF0000"/>
          <w:sz w:val="24"/>
        </w:rPr>
        <w:t>制造商所属性别请填写“男”或“女”，</w:t>
      </w:r>
      <w:r>
        <w:rPr>
          <w:rFonts w:hint="eastAsia"/>
          <w:color w:val="000000"/>
          <w:sz w:val="24"/>
        </w:rPr>
        <w:t>指拥有制造商5</w:t>
      </w:r>
      <w:r>
        <w:rPr>
          <w:color w:val="000000"/>
          <w:sz w:val="24"/>
        </w:rPr>
        <w:t>1%</w:t>
      </w:r>
      <w:r>
        <w:rPr>
          <w:rFonts w:hint="eastAsia"/>
          <w:color w:val="000000"/>
          <w:sz w:val="24"/>
        </w:rPr>
        <w:t>以上绝对所有权的性别；绝对所有权拥有者可以是一个人，也可以是多人合计计算</w:t>
      </w:r>
      <w:r>
        <w:rPr>
          <w:rFonts w:hint="eastAsia"/>
          <w:bCs/>
          <w:i/>
          <w:sz w:val="24"/>
        </w:rPr>
        <w:t>。</w:t>
      </w:r>
    </w:p>
    <w:p>
      <w:pPr>
        <w:tabs>
          <w:tab w:val="left" w:pos="1800"/>
          <w:tab w:val="left" w:pos="5580"/>
        </w:tabs>
        <w:ind w:firstLine="722" w:firstLineChars="300"/>
        <w:jc w:val="left"/>
        <w:rPr>
          <w:b/>
          <w:i/>
          <w:color w:val="FF0000"/>
          <w:sz w:val="24"/>
        </w:rPr>
      </w:pPr>
      <w:r>
        <w:rPr>
          <w:rFonts w:hint="eastAsia"/>
          <w:b/>
          <w:i/>
          <w:color w:val="FF0000"/>
          <w:sz w:val="24"/>
        </w:rPr>
        <w:t>外商投资类型请填写“外商单独投资”、“外商部分投资”或“内资”。</w:t>
      </w:r>
    </w:p>
    <w:p>
      <w:pPr>
        <w:tabs>
          <w:tab w:val="left" w:pos="1800"/>
          <w:tab w:val="left" w:pos="5580"/>
        </w:tabs>
        <w:jc w:val="left"/>
        <w:rPr>
          <w:rFonts w:eastAsiaTheme="minorEastAsia"/>
          <w:sz w:val="24"/>
        </w:rPr>
        <w:sectPr>
          <w:pgSz w:w="16840" w:h="11907" w:orient="landscape"/>
          <w:pgMar w:top="1701" w:right="1418" w:bottom="1134" w:left="1418" w:header="851" w:footer="851" w:gutter="0"/>
          <w:cols w:space="720" w:num="1"/>
          <w:docGrid w:linePitch="462" w:charSpace="0"/>
        </w:sectPr>
      </w:pPr>
    </w:p>
    <w:p>
      <w:pPr>
        <w:adjustRightInd w:val="0"/>
        <w:snapToGrid w:val="0"/>
        <w:spacing w:before="240" w:beforeLines="100" w:after="240" w:afterLines="100"/>
        <w:jc w:val="left"/>
        <w:rPr>
          <w:rFonts w:eastAsiaTheme="minorEastAsia"/>
          <w:b/>
          <w:i/>
          <w:color w:val="FF0000"/>
          <w:sz w:val="24"/>
        </w:rPr>
      </w:pPr>
      <w:r>
        <w:rPr>
          <w:rFonts w:eastAsiaTheme="minorEastAsia"/>
          <w:b/>
          <w:i/>
          <w:color w:val="FF0000"/>
          <w:sz w:val="24"/>
        </w:rPr>
        <w:t>（格式示例</w:t>
      </w:r>
      <w:r>
        <w:rPr>
          <w:rFonts w:hint="eastAsia" w:eastAsiaTheme="minorEastAsia"/>
          <w:b/>
          <w:i/>
          <w:color w:val="FF0000"/>
          <w:sz w:val="24"/>
        </w:rPr>
        <w:t>二</w:t>
      </w:r>
      <w:r>
        <w:rPr>
          <w:rFonts w:eastAsiaTheme="minorEastAsia"/>
          <w:b/>
          <w:i/>
          <w:color w:val="FF0000"/>
          <w:sz w:val="24"/>
        </w:rPr>
        <w:t>，适用于服务类项目）</w:t>
      </w:r>
    </w:p>
    <w:p>
      <w:pPr>
        <w:tabs>
          <w:tab w:val="left" w:pos="1800"/>
          <w:tab w:val="left" w:pos="5580"/>
        </w:tabs>
        <w:rPr>
          <w:rFonts w:eastAsiaTheme="minorEastAsia"/>
          <w:sz w:val="24"/>
        </w:rPr>
      </w:pPr>
      <w:r>
        <w:rPr>
          <w:rFonts w:eastAsiaTheme="minorEastAsia"/>
          <w:sz w:val="24"/>
        </w:rPr>
        <w:t>项目编号/包号：_________ 项目名称：_________报价单位：人民币元</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7"/>
        <w:gridCol w:w="2937"/>
        <w:gridCol w:w="1347"/>
        <w:gridCol w:w="1345"/>
        <w:gridCol w:w="1345"/>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b/>
                <w:sz w:val="24"/>
              </w:rPr>
            </w:pPr>
            <w:r>
              <w:rPr>
                <w:rFonts w:eastAsiaTheme="minorEastAsia"/>
                <w:b/>
                <w:sz w:val="24"/>
              </w:rPr>
              <w:t>序号</w:t>
            </w:r>
          </w:p>
        </w:tc>
        <w:tc>
          <w:tcPr>
            <w:tcW w:w="1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b/>
                <w:sz w:val="24"/>
              </w:rPr>
            </w:pPr>
            <w:r>
              <w:rPr>
                <w:rFonts w:eastAsiaTheme="minorEastAsia"/>
                <w:b/>
                <w:sz w:val="24"/>
              </w:rPr>
              <w:t>分项名称</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b/>
                <w:sz w:val="24"/>
              </w:rPr>
            </w:pPr>
            <w:r>
              <w:rPr>
                <w:rFonts w:eastAsiaTheme="minorEastAsia"/>
                <w:b/>
                <w:sz w:val="24"/>
              </w:rPr>
              <w:t>单价（元）</w:t>
            </w: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b/>
                <w:sz w:val="24"/>
              </w:rPr>
            </w:pPr>
            <w:r>
              <w:rPr>
                <w:rFonts w:eastAsiaTheme="minorEastAsia"/>
                <w:b/>
                <w:sz w:val="24"/>
              </w:rPr>
              <w:t>数量</w:t>
            </w: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b/>
                <w:sz w:val="24"/>
              </w:rPr>
            </w:pPr>
            <w:r>
              <w:rPr>
                <w:rFonts w:eastAsiaTheme="minorEastAsia"/>
                <w:b/>
                <w:sz w:val="24"/>
              </w:rPr>
              <w:t>合价（元）</w:t>
            </w:r>
          </w:p>
        </w:tc>
        <w:tc>
          <w:tcPr>
            <w:tcW w:w="919"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b/>
                <w:sz w:val="24"/>
              </w:rPr>
            </w:pPr>
            <w:r>
              <w:rPr>
                <w:rFonts w:eastAsiaTheme="minorEastAsia"/>
                <w:b/>
                <w:sz w:val="24"/>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sz w:val="24"/>
              </w:rPr>
            </w:pPr>
            <w:r>
              <w:rPr>
                <w:rFonts w:eastAsiaTheme="minorEastAsia"/>
                <w:sz w:val="24"/>
              </w:rPr>
              <w:t>1</w:t>
            </w:r>
          </w:p>
        </w:tc>
        <w:tc>
          <w:tcPr>
            <w:tcW w:w="1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sz w:val="24"/>
              </w:rPr>
            </w:pPr>
            <w:r>
              <w:rPr>
                <w:rFonts w:eastAsiaTheme="minorEastAsia"/>
                <w:sz w:val="24"/>
              </w:rPr>
              <w:t>2</w:t>
            </w:r>
          </w:p>
        </w:tc>
        <w:tc>
          <w:tcPr>
            <w:tcW w:w="1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27"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sz w:val="24"/>
              </w:rPr>
            </w:pPr>
            <w:r>
              <w:rPr>
                <w:rFonts w:eastAsiaTheme="minorEastAsia"/>
                <w:sz w:val="24"/>
              </w:rPr>
              <w:t>3</w:t>
            </w:r>
          </w:p>
        </w:tc>
        <w:tc>
          <w:tcPr>
            <w:tcW w:w="1581"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r>
              <w:rPr>
                <w:rFonts w:eastAsiaTheme="minorEastAsia"/>
                <w:sz w:val="24"/>
              </w:rPr>
              <w:t>…</w:t>
            </w:r>
          </w:p>
        </w:tc>
        <w:tc>
          <w:tcPr>
            <w:tcW w:w="725"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eastAsiaTheme="minorEastAsia"/>
                <w:sz w:val="24"/>
              </w:rPr>
            </w:pP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tcBorders>
              <w:top w:val="single" w:color="auto" w:sz="4" w:space="0"/>
              <w:left w:val="single" w:color="auto" w:sz="4" w:space="0"/>
              <w:bottom w:val="single" w:color="auto" w:sz="4" w:space="0"/>
              <w:right w:val="single" w:color="auto" w:sz="4" w:space="0"/>
            </w:tcBorders>
            <w:vAlign w:val="center"/>
          </w:tcPr>
          <w:p>
            <w:pPr>
              <w:adjustRightInd w:val="0"/>
              <w:snapToGrid w:val="0"/>
              <w:jc w:val="right"/>
              <w:rPr>
                <w:rFonts w:eastAsiaTheme="minorEastAsia"/>
                <w:b/>
                <w:bCs/>
                <w:sz w:val="24"/>
              </w:rPr>
            </w:pPr>
            <w:r>
              <w:rPr>
                <w:rFonts w:eastAsiaTheme="minorEastAsia"/>
                <w:b/>
                <w:bCs/>
                <w:sz w:val="24"/>
              </w:rPr>
              <w:t>总价（元）</w:t>
            </w:r>
          </w:p>
        </w:tc>
        <w:tc>
          <w:tcPr>
            <w:tcW w:w="724"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c>
          <w:tcPr>
            <w:tcW w:w="920" w:type="pct"/>
            <w:tcBorders>
              <w:top w:val="single" w:color="auto" w:sz="4" w:space="0"/>
              <w:left w:val="single" w:color="auto" w:sz="4" w:space="0"/>
              <w:bottom w:val="single" w:color="auto" w:sz="4" w:space="0"/>
              <w:right w:val="single" w:color="auto" w:sz="4" w:space="0"/>
            </w:tcBorders>
            <w:vAlign w:val="center"/>
          </w:tcPr>
          <w:p>
            <w:pPr>
              <w:adjustRightInd w:val="0"/>
              <w:snapToGrid w:val="0"/>
              <w:jc w:val="left"/>
              <w:rPr>
                <w:rFonts w:eastAsiaTheme="minorEastAsia"/>
                <w:sz w:val="24"/>
              </w:rPr>
            </w:pPr>
          </w:p>
        </w:tc>
      </w:tr>
    </w:tbl>
    <w:p>
      <w:pPr>
        <w:tabs>
          <w:tab w:val="left" w:pos="1800"/>
          <w:tab w:val="left" w:pos="5580"/>
        </w:tabs>
        <w:jc w:val="left"/>
        <w:rPr>
          <w:rFonts w:eastAsiaTheme="minorEastAsia"/>
          <w:sz w:val="24"/>
        </w:rPr>
      </w:pPr>
    </w:p>
    <w:p>
      <w:pPr>
        <w:tabs>
          <w:tab w:val="left" w:pos="1800"/>
          <w:tab w:val="left" w:pos="5580"/>
        </w:tabs>
        <w:jc w:val="left"/>
        <w:rPr>
          <w:rFonts w:eastAsiaTheme="minorEastAsia"/>
          <w:sz w:val="24"/>
        </w:rPr>
      </w:pPr>
    </w:p>
    <w:p>
      <w:pPr>
        <w:tabs>
          <w:tab w:val="left" w:pos="1800"/>
          <w:tab w:val="left" w:pos="5580"/>
        </w:tabs>
        <w:jc w:val="left"/>
        <w:rPr>
          <w:rFonts w:eastAsiaTheme="minorEastAsia"/>
          <w:b/>
          <w:i/>
          <w:color w:val="FF0000"/>
          <w:sz w:val="24"/>
        </w:rPr>
      </w:pPr>
      <w:r>
        <w:rPr>
          <w:rFonts w:eastAsiaTheme="minorEastAsia"/>
          <w:b/>
          <w:i/>
          <w:color w:val="FF0000"/>
          <w:sz w:val="24"/>
        </w:rPr>
        <w:t>（</w:t>
      </w:r>
      <w:r>
        <w:rPr>
          <w:rFonts w:eastAsiaTheme="minorEastAsia"/>
          <w:i/>
          <w:color w:val="FF0000"/>
          <w:sz w:val="24"/>
        </w:rPr>
        <w:t>采用工程量清单计价方式的采购项目，应在本部分放置清单计价表格</w:t>
      </w:r>
      <w:r>
        <w:rPr>
          <w:rFonts w:eastAsiaTheme="minorEastAsia"/>
          <w:b/>
          <w:i/>
          <w:color w:val="FF0000"/>
          <w:sz w:val="24"/>
        </w:rPr>
        <w:t>）</w:t>
      </w:r>
    </w:p>
    <w:p>
      <w:pPr>
        <w:tabs>
          <w:tab w:val="left" w:pos="1800"/>
          <w:tab w:val="left" w:pos="5580"/>
        </w:tabs>
        <w:jc w:val="left"/>
        <w:rPr>
          <w:rFonts w:eastAsiaTheme="minorEastAsia"/>
          <w:sz w:val="24"/>
        </w:rPr>
      </w:pPr>
    </w:p>
    <w:p>
      <w:pPr>
        <w:tabs>
          <w:tab w:val="left" w:pos="1800"/>
          <w:tab w:val="left" w:pos="5580"/>
        </w:tabs>
        <w:jc w:val="left"/>
        <w:rPr>
          <w:rFonts w:eastAsiaTheme="minorEastAsia"/>
          <w:sz w:val="24"/>
        </w:rPr>
      </w:pPr>
    </w:p>
    <w:p>
      <w:pPr>
        <w:tabs>
          <w:tab w:val="left" w:pos="1800"/>
          <w:tab w:val="left" w:pos="5580"/>
        </w:tabs>
        <w:jc w:val="left"/>
        <w:rPr>
          <w:rFonts w:eastAsiaTheme="minorEastAsia"/>
          <w:sz w:val="24"/>
        </w:rPr>
      </w:pPr>
    </w:p>
    <w:p>
      <w:pPr>
        <w:tabs>
          <w:tab w:val="left" w:pos="1800"/>
          <w:tab w:val="left" w:pos="5580"/>
        </w:tabs>
        <w:jc w:val="left"/>
        <w:rPr>
          <w:rFonts w:eastAsiaTheme="minorEastAsia"/>
          <w:sz w:val="24"/>
        </w:rPr>
      </w:pPr>
      <w:r>
        <w:rPr>
          <w:rFonts w:eastAsiaTheme="minorEastAsia"/>
          <w:sz w:val="24"/>
        </w:rPr>
        <w:t>注：1.本表应按包分别填写。</w:t>
      </w:r>
    </w:p>
    <w:p>
      <w:pPr>
        <w:tabs>
          <w:tab w:val="left" w:pos="1800"/>
          <w:tab w:val="left" w:pos="5580"/>
        </w:tabs>
        <w:ind w:firstLine="480" w:firstLineChars="200"/>
        <w:jc w:val="left"/>
        <w:rPr>
          <w:rFonts w:eastAsiaTheme="minorEastAsia"/>
          <w:sz w:val="24"/>
        </w:rPr>
      </w:pPr>
      <w:r>
        <w:rPr>
          <w:sz w:val="24"/>
        </w:rPr>
        <w:t>2.上述各项的详细规格（如有），可另页描述。</w:t>
      </w:r>
    </w:p>
    <w:p>
      <w:pPr>
        <w:tabs>
          <w:tab w:val="left" w:pos="1800"/>
          <w:tab w:val="left" w:pos="5580"/>
        </w:tabs>
        <w:ind w:firstLine="480" w:firstLineChars="200"/>
        <w:jc w:val="left"/>
        <w:rPr>
          <w:color w:val="000000"/>
          <w:sz w:val="24"/>
        </w:rPr>
      </w:pPr>
      <w:r>
        <w:rPr>
          <w:rFonts w:eastAsiaTheme="minorEastAsia"/>
          <w:sz w:val="24"/>
        </w:rPr>
        <w:t>3.制造商规模列应填写</w:t>
      </w:r>
      <w:bookmarkStart w:id="717" w:name="_Hlk168432512"/>
      <w:r>
        <w:rPr>
          <w:rFonts w:hint="eastAsia" w:eastAsiaTheme="minorEastAsia"/>
          <w:color w:val="000000"/>
          <w:sz w:val="24"/>
        </w:rPr>
        <w:t>“大型”、</w:t>
      </w:r>
      <w:bookmarkEnd w:id="717"/>
      <w:r>
        <w:rPr>
          <w:rFonts w:eastAsiaTheme="minorEastAsia"/>
          <w:sz w:val="24"/>
        </w:rPr>
        <w:t>“中型”、“小型”</w:t>
      </w:r>
      <w:r>
        <w:rPr>
          <w:rFonts w:hint="eastAsia" w:eastAsiaTheme="minorEastAsia"/>
          <w:sz w:val="24"/>
        </w:rPr>
        <w:t>、</w:t>
      </w:r>
      <w:r>
        <w:rPr>
          <w:rFonts w:eastAsiaTheme="minorEastAsia"/>
          <w:sz w:val="24"/>
        </w:rPr>
        <w:t>“微型”或“其他”，且不应与《中小企业声明函》或《拟分包情况说明》中内容矛盾。</w:t>
      </w:r>
      <w:r>
        <w:rPr>
          <w:rFonts w:hint="eastAsia" w:eastAsiaTheme="minorEastAsia"/>
          <w:color w:val="000000"/>
          <w:sz w:val="24"/>
        </w:rPr>
        <w:t>制造商所属性别请填写“男”或“女”，</w:t>
      </w:r>
      <w:r>
        <w:rPr>
          <w:rFonts w:hint="eastAsia"/>
          <w:color w:val="000000"/>
          <w:sz w:val="24"/>
        </w:rPr>
        <w:t>指拥有制造商5</w:t>
      </w:r>
      <w:r>
        <w:rPr>
          <w:color w:val="000000"/>
          <w:sz w:val="24"/>
        </w:rPr>
        <w:t>1%</w:t>
      </w:r>
      <w:r>
        <w:rPr>
          <w:rFonts w:hint="eastAsia"/>
          <w:color w:val="000000"/>
          <w:sz w:val="24"/>
        </w:rPr>
        <w:t>以上绝对所有权的性别；绝对所有权拥有者可以是一个人，也可以是多人合计计算</w:t>
      </w:r>
      <w:r>
        <w:rPr>
          <w:rFonts w:hint="eastAsia" w:eastAsiaTheme="minorEastAsia"/>
          <w:color w:val="000000"/>
          <w:sz w:val="24"/>
        </w:rPr>
        <w:t>。外商投资类型请填写“外商单独投资”、“外商部分投资”或“内资”。</w:t>
      </w:r>
    </w:p>
    <w:p>
      <w:pPr>
        <w:tabs>
          <w:tab w:val="left" w:pos="1800"/>
          <w:tab w:val="left" w:pos="5580"/>
        </w:tabs>
        <w:ind w:firstLine="480" w:firstLineChars="200"/>
        <w:jc w:val="left"/>
        <w:rPr>
          <w:rFonts w:eastAsiaTheme="minorEastAsia"/>
          <w:sz w:val="24"/>
        </w:rPr>
      </w:pPr>
    </w:p>
    <w:p>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pPr>
        <w:numPr>
          <w:ilvl w:val="0"/>
          <w:numId w:val="16"/>
        </w:numPr>
        <w:tabs>
          <w:tab w:val="left" w:pos="360"/>
        </w:tabs>
        <w:snapToGrid w:val="0"/>
        <w:spacing w:line="360" w:lineRule="auto"/>
        <w:outlineLvl w:val="1"/>
        <w:rPr>
          <w:rFonts w:eastAsiaTheme="minorEastAsia"/>
          <w:sz w:val="24"/>
          <w:szCs w:val="20"/>
        </w:rPr>
        <w:sectPr>
          <w:pgSz w:w="11907" w:h="16840"/>
          <w:pgMar w:top="1418" w:right="1134" w:bottom="1418" w:left="1701" w:header="851" w:footer="851" w:gutter="0"/>
          <w:cols w:space="720" w:num="1"/>
          <w:docGrid w:linePitch="462" w:charSpace="0"/>
        </w:sectPr>
      </w:pPr>
      <w:bookmarkStart w:id="718" w:name="_Toc226965835"/>
      <w:bookmarkStart w:id="719" w:name="_Toc127151562"/>
      <w:bookmarkStart w:id="720" w:name="_Toc226337258"/>
      <w:bookmarkStart w:id="721" w:name="_Toc195842927"/>
      <w:bookmarkStart w:id="722" w:name="_Toc305158830"/>
      <w:bookmarkStart w:id="723" w:name="_Toc150480798"/>
      <w:bookmarkStart w:id="724" w:name="_Toc150774765"/>
      <w:bookmarkStart w:id="725" w:name="_Toc305158904"/>
      <w:bookmarkStart w:id="726" w:name="_Toc226965752"/>
      <w:bookmarkStart w:id="727" w:name="_Toc226309806"/>
      <w:bookmarkStart w:id="728" w:name="_Toc265228400"/>
      <w:bookmarkStart w:id="729" w:name="_Toc264969252"/>
      <w:bookmarkStart w:id="730" w:name="_Toc142311062"/>
      <w:bookmarkStart w:id="731" w:name="_Toc265228399"/>
      <w:bookmarkStart w:id="732" w:name="_Toc142311061"/>
      <w:bookmarkStart w:id="733" w:name="_Toc226965834"/>
      <w:bookmarkStart w:id="734" w:name="_Toc226309805"/>
      <w:bookmarkStart w:id="735" w:name="_Toc127151561"/>
      <w:bookmarkStart w:id="736" w:name="_Toc226337257"/>
      <w:bookmarkStart w:id="737" w:name="_Toc150480797"/>
      <w:bookmarkStart w:id="738" w:name="_Toc264969251"/>
      <w:bookmarkStart w:id="739" w:name="_Toc305158903"/>
      <w:bookmarkStart w:id="740" w:name="_Toc305158829"/>
      <w:bookmarkStart w:id="741" w:name="_Toc226965751"/>
      <w:bookmarkStart w:id="742" w:name="_Toc195842926"/>
      <w:bookmarkStart w:id="743" w:name="_Toc150774764"/>
    </w:p>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t>合同条款偏离表</w:t>
      </w:r>
      <w:bookmarkEnd w:id="718"/>
      <w:bookmarkEnd w:id="719"/>
      <w:bookmarkEnd w:id="720"/>
      <w:bookmarkEnd w:id="721"/>
      <w:bookmarkEnd w:id="722"/>
      <w:bookmarkEnd w:id="723"/>
      <w:bookmarkEnd w:id="724"/>
      <w:bookmarkEnd w:id="725"/>
      <w:bookmarkEnd w:id="726"/>
      <w:bookmarkEnd w:id="727"/>
      <w:bookmarkEnd w:id="728"/>
      <w:bookmarkEnd w:id="729"/>
      <w:bookmarkEnd w:id="730"/>
    </w:p>
    <w:p>
      <w:pPr>
        <w:spacing w:line="360" w:lineRule="auto"/>
        <w:rPr>
          <w:rFonts w:eastAsiaTheme="minorEastAsia"/>
          <w:sz w:val="24"/>
          <w:szCs w:val="20"/>
        </w:rPr>
      </w:pPr>
    </w:p>
    <w:p>
      <w:pPr>
        <w:tabs>
          <w:tab w:val="left" w:pos="2775"/>
          <w:tab w:val="center" w:pos="4153"/>
        </w:tabs>
        <w:autoSpaceDE w:val="0"/>
        <w:autoSpaceDN w:val="0"/>
        <w:adjustRightInd w:val="0"/>
        <w:spacing w:line="360" w:lineRule="auto"/>
        <w:jc w:val="left"/>
        <w:rPr>
          <w:rFonts w:eastAsiaTheme="minorEastAsia"/>
          <w:b/>
          <w:sz w:val="36"/>
          <w:szCs w:val="36"/>
        </w:rPr>
      </w:pPr>
      <w:r>
        <w:rPr>
          <w:rFonts w:eastAsiaTheme="minorEastAsia"/>
          <w:sz w:val="36"/>
          <w:szCs w:val="36"/>
        </w:rPr>
        <w:tab/>
      </w:r>
      <w:r>
        <w:rPr>
          <w:rFonts w:eastAsiaTheme="minorEastAsia"/>
          <w:b/>
          <w:sz w:val="36"/>
          <w:szCs w:val="36"/>
        </w:rPr>
        <w:tab/>
      </w:r>
      <w:r>
        <w:rPr>
          <w:rFonts w:eastAsiaTheme="minorEastAsia"/>
          <w:b/>
          <w:sz w:val="36"/>
          <w:szCs w:val="36"/>
        </w:rPr>
        <w:t>合同条款偏离表</w:t>
      </w:r>
    </w:p>
    <w:p>
      <w:pPr>
        <w:spacing w:line="360" w:lineRule="auto"/>
        <w:rPr>
          <w:rFonts w:eastAsiaTheme="minorEastAsia"/>
          <w:sz w:val="24"/>
          <w:szCs w:val="20"/>
        </w:rPr>
      </w:pPr>
    </w:p>
    <w:p>
      <w:pPr>
        <w:tabs>
          <w:tab w:val="left" w:pos="1800"/>
          <w:tab w:val="left" w:pos="5580"/>
        </w:tabs>
        <w:spacing w:line="360" w:lineRule="auto"/>
        <w:jc w:val="left"/>
        <w:rPr>
          <w:rFonts w:eastAsiaTheme="minorEastAsia"/>
          <w:sz w:val="24"/>
        </w:rPr>
      </w:pPr>
      <w:r>
        <w:rPr>
          <w:rFonts w:eastAsiaTheme="minorEastAsia"/>
          <w:sz w:val="24"/>
        </w:rPr>
        <w:t>项目编号/包号：_____________________     项目名称：________________________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544"/>
        <w:gridCol w:w="1787"/>
        <w:gridCol w:w="1787"/>
        <w:gridCol w:w="2202"/>
        <w:gridCol w:w="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sz w:val="24"/>
              </w:rPr>
            </w:pPr>
            <w:r>
              <w:rPr>
                <w:rFonts w:eastAsiaTheme="minorEastAsia"/>
                <w:sz w:val="24"/>
              </w:rPr>
              <w:t>序号</w:t>
            </w:r>
          </w:p>
        </w:tc>
        <w:tc>
          <w:tcPr>
            <w:tcW w:w="1391" w:type="dxa"/>
            <w:vAlign w:val="center"/>
          </w:tcPr>
          <w:p>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条目号（页码）</w:t>
            </w:r>
          </w:p>
        </w:tc>
        <w:tc>
          <w:tcPr>
            <w:tcW w:w="1810" w:type="dxa"/>
            <w:vAlign w:val="center"/>
          </w:tcPr>
          <w:p>
            <w:pPr>
              <w:adjustRightInd w:val="0"/>
              <w:snapToGrid w:val="0"/>
              <w:jc w:val="center"/>
              <w:rPr>
                <w:rFonts w:eastAsiaTheme="minorEastAsia"/>
                <w:sz w:val="24"/>
              </w:rPr>
            </w:pPr>
            <w:r>
              <w:rPr>
                <w:rFonts w:eastAsiaTheme="minorEastAsia"/>
                <w:sz w:val="24"/>
                <w:szCs w:val="21"/>
              </w:rPr>
              <w:t>单一来源采购文件</w:t>
            </w:r>
            <w:r>
              <w:rPr>
                <w:rFonts w:eastAsiaTheme="minorEastAsia"/>
                <w:sz w:val="24"/>
              </w:rPr>
              <w:t>要求</w:t>
            </w:r>
          </w:p>
        </w:tc>
        <w:tc>
          <w:tcPr>
            <w:tcW w:w="1810" w:type="dxa"/>
            <w:vAlign w:val="center"/>
          </w:tcPr>
          <w:p>
            <w:pPr>
              <w:adjustRightInd w:val="0"/>
              <w:snapToGrid w:val="0"/>
              <w:jc w:val="center"/>
              <w:rPr>
                <w:rFonts w:eastAsiaTheme="minorEastAsia"/>
                <w:sz w:val="24"/>
              </w:rPr>
            </w:pPr>
            <w:r>
              <w:rPr>
                <w:rFonts w:eastAsiaTheme="minorEastAsia"/>
                <w:sz w:val="24"/>
              </w:rPr>
              <w:t>响应内容</w:t>
            </w:r>
          </w:p>
        </w:tc>
        <w:tc>
          <w:tcPr>
            <w:tcW w:w="2291" w:type="dxa"/>
            <w:vAlign w:val="center"/>
          </w:tcPr>
          <w:p>
            <w:pPr>
              <w:adjustRightInd w:val="0"/>
              <w:snapToGrid w:val="0"/>
              <w:jc w:val="center"/>
              <w:rPr>
                <w:rFonts w:eastAsiaTheme="minorEastAsia"/>
                <w:sz w:val="24"/>
              </w:rPr>
            </w:pPr>
            <w:r>
              <w:rPr>
                <w:rFonts w:eastAsiaTheme="minorEastAsia"/>
                <w:sz w:val="24"/>
              </w:rPr>
              <w:t>偏离情况</w:t>
            </w:r>
          </w:p>
        </w:tc>
        <w:tc>
          <w:tcPr>
            <w:tcW w:w="862" w:type="dxa"/>
            <w:vAlign w:val="center"/>
          </w:tcPr>
          <w:p>
            <w:pPr>
              <w:adjustRightInd w:val="0"/>
              <w:snapToGrid w:val="0"/>
              <w:jc w:val="center"/>
              <w:rPr>
                <w:rFonts w:eastAsiaTheme="minorEastAsia"/>
                <w:sz w:val="24"/>
              </w:rPr>
            </w:pPr>
            <w:r>
              <w:rPr>
                <w:rFonts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pPr>
              <w:adjustRightInd w:val="0"/>
              <w:snapToGrid w:val="0"/>
              <w:jc w:val="left"/>
              <w:rPr>
                <w:rFonts w:eastAsiaTheme="minorEastAsia"/>
                <w:b/>
                <w:sz w:val="24"/>
              </w:rPr>
            </w:pPr>
            <w:r>
              <w:rPr>
                <w:b/>
                <w:sz w:val="24"/>
              </w:rPr>
              <w:t>对本项目合同条款的偏离情况（</w:t>
            </w:r>
            <w:r>
              <w:rPr>
                <w:rFonts w:hint="eastAsia"/>
                <w:b/>
                <w:sz w:val="24"/>
              </w:rPr>
              <w:t>应</w:t>
            </w:r>
            <w:r>
              <w:rPr>
                <w:b/>
                <w:sz w:val="24"/>
              </w:rPr>
              <w:t>进行选择）：</w:t>
            </w:r>
          </w:p>
          <w:p>
            <w:pPr>
              <w:adjustRightInd w:val="0"/>
              <w:snapToGrid w:val="0"/>
              <w:jc w:val="left"/>
              <w:rPr>
                <w:rFonts w:eastAsiaTheme="minorEastAsia"/>
                <w:b/>
                <w:sz w:val="24"/>
              </w:rPr>
            </w:pPr>
            <w:r>
              <w:rPr>
                <w:rFonts w:eastAsiaTheme="minorEastAsia"/>
                <w:b/>
                <w:sz w:val="24"/>
              </w:rPr>
              <w:t>□无偏离</w:t>
            </w:r>
            <w:r>
              <w:rPr>
                <w:rFonts w:eastAsiaTheme="minorEastAsia"/>
                <w:sz w:val="24"/>
              </w:rPr>
              <w:t>（</w:t>
            </w:r>
            <w:r>
              <w:rPr>
                <w:rFonts w:eastAsiaTheme="minorEastAsia"/>
                <w:sz w:val="24"/>
                <w:szCs w:val="21"/>
              </w:rPr>
              <w:t>如无偏离，仅选择无偏离即可</w:t>
            </w:r>
            <w:r>
              <w:rPr>
                <w:rFonts w:hint="eastAsia"/>
                <w:sz w:val="24"/>
                <w:szCs w:val="21"/>
              </w:rPr>
              <w:t>；</w:t>
            </w:r>
            <w:r>
              <w:rPr>
                <w:rFonts w:hint="eastAsia"/>
                <w:bCs/>
                <w:sz w:val="24"/>
              </w:rPr>
              <w:t>无偏离即为</w:t>
            </w:r>
            <w:r>
              <w:rPr>
                <w:sz w:val="24"/>
              </w:rPr>
              <w:t>对合同条款中的所有要求</w:t>
            </w:r>
            <w:r>
              <w:rPr>
                <w:rFonts w:hint="eastAsia"/>
                <w:sz w:val="24"/>
              </w:rPr>
              <w:t>，</w:t>
            </w:r>
            <w:r>
              <w:rPr>
                <w:sz w:val="24"/>
              </w:rPr>
              <w:t>均视作供应商已对之理解和响应。</w:t>
            </w:r>
            <w:r>
              <w:rPr>
                <w:rFonts w:eastAsiaTheme="minorEastAsia"/>
                <w:sz w:val="24"/>
              </w:rPr>
              <w:t>）</w:t>
            </w:r>
          </w:p>
          <w:p>
            <w:pPr>
              <w:adjustRightInd w:val="0"/>
              <w:snapToGrid w:val="0"/>
              <w:jc w:val="left"/>
              <w:rPr>
                <w:rFonts w:eastAsiaTheme="minorEastAsia"/>
                <w:sz w:val="24"/>
              </w:rPr>
            </w:pPr>
            <w:r>
              <w:rPr>
                <w:rFonts w:eastAsiaTheme="minorEastAsia"/>
                <w:b/>
                <w:sz w:val="24"/>
              </w:rPr>
              <w:t>□有偏离</w:t>
            </w:r>
            <w:r>
              <w:rPr>
                <w:rFonts w:eastAsiaTheme="minorEastAsia"/>
                <w:sz w:val="24"/>
              </w:rPr>
              <w:t>（</w:t>
            </w:r>
            <w:r>
              <w:rPr>
                <w:rFonts w:eastAsiaTheme="minorEastAsia"/>
                <w:sz w:val="24"/>
                <w:szCs w:val="21"/>
              </w:rPr>
              <w:t>如有偏离，</w:t>
            </w:r>
            <w:r>
              <w:rPr>
                <w:rFonts w:eastAsiaTheme="minorEastAsia"/>
                <w:sz w:val="24"/>
              </w:rPr>
              <w:t>则</w:t>
            </w:r>
            <w:r>
              <w:rPr>
                <w:rFonts w:hint="eastAsia" w:eastAsiaTheme="minorEastAsia"/>
                <w:sz w:val="24"/>
              </w:rPr>
              <w:t>应</w:t>
            </w:r>
            <w:r>
              <w:rPr>
                <w:rFonts w:eastAsiaTheme="minorEastAsia"/>
                <w:sz w:val="24"/>
              </w:rPr>
              <w:t>在本表中对负偏离项逐一列明</w:t>
            </w:r>
            <w:r>
              <w:rPr>
                <w:sz w:val="24"/>
              </w:rPr>
              <w:t>；对合同条款中的所有要求，除本表列明的偏离外，均视作供应商已对之理解和响应。</w:t>
            </w:r>
            <w:r>
              <w:rPr>
                <w:rFonts w:eastAsiaTheme="minorEastAsia"/>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sz w:val="24"/>
              </w:rPr>
            </w:pPr>
          </w:p>
        </w:tc>
        <w:tc>
          <w:tcPr>
            <w:tcW w:w="1391"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2291" w:type="dxa"/>
            <w:vAlign w:val="center"/>
          </w:tcPr>
          <w:p>
            <w:pPr>
              <w:adjustRightInd w:val="0"/>
              <w:snapToGrid w:val="0"/>
              <w:jc w:val="center"/>
              <w:rPr>
                <w:rFonts w:eastAsiaTheme="minorEastAsia"/>
                <w:sz w:val="24"/>
              </w:rPr>
            </w:pPr>
          </w:p>
        </w:tc>
        <w:tc>
          <w:tcPr>
            <w:tcW w:w="862"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sz w:val="24"/>
              </w:rPr>
            </w:pPr>
          </w:p>
        </w:tc>
        <w:tc>
          <w:tcPr>
            <w:tcW w:w="1391"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2291" w:type="dxa"/>
            <w:vAlign w:val="center"/>
          </w:tcPr>
          <w:p>
            <w:pPr>
              <w:adjustRightInd w:val="0"/>
              <w:snapToGrid w:val="0"/>
              <w:jc w:val="center"/>
              <w:rPr>
                <w:rFonts w:eastAsiaTheme="minorEastAsia"/>
                <w:sz w:val="24"/>
              </w:rPr>
            </w:pPr>
          </w:p>
        </w:tc>
        <w:tc>
          <w:tcPr>
            <w:tcW w:w="862"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sz w:val="24"/>
              </w:rPr>
            </w:pPr>
          </w:p>
        </w:tc>
        <w:tc>
          <w:tcPr>
            <w:tcW w:w="1391"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2291" w:type="dxa"/>
            <w:vAlign w:val="center"/>
          </w:tcPr>
          <w:p>
            <w:pPr>
              <w:adjustRightInd w:val="0"/>
              <w:snapToGrid w:val="0"/>
              <w:jc w:val="center"/>
              <w:rPr>
                <w:rFonts w:eastAsiaTheme="minorEastAsia"/>
                <w:sz w:val="24"/>
              </w:rPr>
            </w:pPr>
          </w:p>
        </w:tc>
        <w:tc>
          <w:tcPr>
            <w:tcW w:w="862"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sz w:val="24"/>
              </w:rPr>
            </w:pPr>
          </w:p>
        </w:tc>
        <w:tc>
          <w:tcPr>
            <w:tcW w:w="1391"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2291" w:type="dxa"/>
            <w:vAlign w:val="center"/>
          </w:tcPr>
          <w:p>
            <w:pPr>
              <w:adjustRightInd w:val="0"/>
              <w:snapToGrid w:val="0"/>
              <w:jc w:val="center"/>
              <w:rPr>
                <w:rFonts w:eastAsiaTheme="minorEastAsia"/>
                <w:sz w:val="24"/>
              </w:rPr>
            </w:pPr>
          </w:p>
        </w:tc>
        <w:tc>
          <w:tcPr>
            <w:tcW w:w="862"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8" w:type="dxa"/>
            <w:vAlign w:val="center"/>
          </w:tcPr>
          <w:p>
            <w:pPr>
              <w:adjustRightInd w:val="0"/>
              <w:snapToGrid w:val="0"/>
              <w:jc w:val="center"/>
              <w:rPr>
                <w:rFonts w:eastAsiaTheme="minorEastAsia"/>
                <w:sz w:val="24"/>
              </w:rPr>
            </w:pPr>
          </w:p>
        </w:tc>
        <w:tc>
          <w:tcPr>
            <w:tcW w:w="1391"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2291" w:type="dxa"/>
            <w:vAlign w:val="center"/>
          </w:tcPr>
          <w:p>
            <w:pPr>
              <w:adjustRightInd w:val="0"/>
              <w:snapToGrid w:val="0"/>
              <w:jc w:val="center"/>
              <w:rPr>
                <w:rFonts w:eastAsiaTheme="minorEastAsia"/>
                <w:sz w:val="24"/>
              </w:rPr>
            </w:pPr>
          </w:p>
        </w:tc>
        <w:tc>
          <w:tcPr>
            <w:tcW w:w="862" w:type="dxa"/>
            <w:vAlign w:val="center"/>
          </w:tcPr>
          <w:p>
            <w:pPr>
              <w:adjustRightInd w:val="0"/>
              <w:snapToGrid w:val="0"/>
              <w:jc w:val="center"/>
              <w:rPr>
                <w:rFonts w:eastAsiaTheme="minorEastAsia"/>
                <w:sz w:val="24"/>
              </w:rPr>
            </w:pPr>
          </w:p>
        </w:tc>
      </w:tr>
    </w:tbl>
    <w:p>
      <w:pPr>
        <w:tabs>
          <w:tab w:val="left" w:pos="1800"/>
          <w:tab w:val="left" w:pos="5580"/>
        </w:tabs>
        <w:jc w:val="left"/>
        <w:rPr>
          <w:rFonts w:eastAsiaTheme="minorEastAsia"/>
          <w:sz w:val="24"/>
        </w:rPr>
      </w:pPr>
    </w:p>
    <w:p>
      <w:pPr>
        <w:tabs>
          <w:tab w:val="left" w:pos="1800"/>
          <w:tab w:val="left" w:pos="5580"/>
        </w:tabs>
        <w:jc w:val="left"/>
        <w:rPr>
          <w:sz w:val="24"/>
        </w:rPr>
      </w:pPr>
      <w:r>
        <w:rPr>
          <w:sz w:val="24"/>
        </w:rPr>
        <w:t>注： “偏离情况”列应据实填写“正偏离”或“负偏离”。</w:t>
      </w:r>
    </w:p>
    <w:p>
      <w:pPr>
        <w:spacing w:line="360" w:lineRule="auto"/>
        <w:rPr>
          <w:rFonts w:eastAsiaTheme="minorEastAsia"/>
          <w:sz w:val="24"/>
          <w:szCs w:val="20"/>
        </w:rPr>
      </w:pPr>
    </w:p>
    <w:p>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pPr>
        <w:autoSpaceDE w:val="0"/>
        <w:autoSpaceDN w:val="0"/>
        <w:adjustRightInd w:val="0"/>
        <w:snapToGrid w:val="0"/>
        <w:spacing w:before="25" w:after="25" w:line="360" w:lineRule="auto"/>
        <w:rPr>
          <w:rFonts w:eastAsiaTheme="minorEastAsia"/>
          <w:sz w:val="24"/>
          <w:lang w:val="zh-CN"/>
        </w:rPr>
      </w:pPr>
      <w:r>
        <w:rPr>
          <w:rFonts w:eastAsiaTheme="minorEastAsia"/>
          <w:sz w:val="24"/>
          <w:szCs w:val="20"/>
        </w:rPr>
        <w:t xml:space="preserve">日期：_____年______月______日   </w:t>
      </w:r>
    </w:p>
    <w:p>
      <w:pPr>
        <w:numPr>
          <w:ilvl w:val="0"/>
          <w:numId w:val="16"/>
        </w:numPr>
        <w:tabs>
          <w:tab w:val="left" w:pos="360"/>
        </w:tabs>
        <w:snapToGrid w:val="0"/>
        <w:spacing w:line="360" w:lineRule="auto"/>
        <w:outlineLvl w:val="1"/>
        <w:rPr>
          <w:rFonts w:eastAsiaTheme="minorEastAsia"/>
          <w:sz w:val="24"/>
          <w:szCs w:val="20"/>
        </w:rPr>
      </w:pPr>
      <w:r>
        <w:rPr>
          <w:rFonts w:eastAsiaTheme="minorEastAsia"/>
          <w:sz w:val="24"/>
          <w:szCs w:val="20"/>
        </w:rPr>
        <w:br w:type="page"/>
      </w:r>
      <w:bookmarkEnd w:id="731"/>
      <w:bookmarkEnd w:id="732"/>
      <w:bookmarkEnd w:id="733"/>
      <w:bookmarkEnd w:id="734"/>
      <w:bookmarkEnd w:id="735"/>
      <w:bookmarkEnd w:id="736"/>
      <w:bookmarkEnd w:id="737"/>
      <w:bookmarkEnd w:id="738"/>
      <w:bookmarkEnd w:id="739"/>
      <w:bookmarkEnd w:id="740"/>
      <w:bookmarkEnd w:id="741"/>
      <w:bookmarkEnd w:id="742"/>
      <w:bookmarkEnd w:id="743"/>
      <w:r>
        <w:rPr>
          <w:rFonts w:eastAsiaTheme="minorEastAsia"/>
          <w:sz w:val="24"/>
          <w:szCs w:val="20"/>
        </w:rPr>
        <w:t>采购需求偏离表</w:t>
      </w:r>
    </w:p>
    <w:p>
      <w:pPr>
        <w:autoSpaceDE w:val="0"/>
        <w:autoSpaceDN w:val="0"/>
        <w:adjustRightInd w:val="0"/>
        <w:spacing w:line="360" w:lineRule="auto"/>
        <w:jc w:val="center"/>
        <w:rPr>
          <w:rFonts w:eastAsiaTheme="minorEastAsia"/>
          <w:b/>
          <w:sz w:val="36"/>
          <w:szCs w:val="36"/>
        </w:rPr>
      </w:pPr>
      <w:r>
        <w:rPr>
          <w:rFonts w:eastAsiaTheme="minorEastAsia"/>
          <w:b/>
          <w:sz w:val="36"/>
          <w:szCs w:val="36"/>
        </w:rPr>
        <w:t>采购需求偏离表</w:t>
      </w:r>
    </w:p>
    <w:p>
      <w:pPr>
        <w:tabs>
          <w:tab w:val="left" w:pos="1800"/>
          <w:tab w:val="left" w:pos="5580"/>
        </w:tabs>
        <w:spacing w:line="360" w:lineRule="auto"/>
        <w:ind w:firstLine="360" w:firstLineChars="150"/>
        <w:jc w:val="left"/>
        <w:rPr>
          <w:rFonts w:eastAsiaTheme="minorEastAsia"/>
          <w:sz w:val="24"/>
          <w:u w:val="single"/>
        </w:rPr>
      </w:pPr>
      <w:r>
        <w:rPr>
          <w:rFonts w:eastAsiaTheme="minorEastAsia"/>
          <w:sz w:val="24"/>
        </w:rPr>
        <w:t>项目编号/包号：_____________________     项目名称：_______________________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pPr>
              <w:adjustRightInd w:val="0"/>
              <w:snapToGrid w:val="0"/>
              <w:jc w:val="center"/>
              <w:rPr>
                <w:rFonts w:eastAsiaTheme="minorEastAsia"/>
                <w:sz w:val="24"/>
              </w:rPr>
            </w:pPr>
            <w:r>
              <w:rPr>
                <w:rFonts w:eastAsiaTheme="minorEastAsia"/>
                <w:sz w:val="24"/>
              </w:rPr>
              <w:t>序号</w:t>
            </w:r>
          </w:p>
        </w:tc>
        <w:tc>
          <w:tcPr>
            <w:tcW w:w="1482" w:type="dxa"/>
            <w:vAlign w:val="center"/>
          </w:tcPr>
          <w:p>
            <w:pPr>
              <w:adjustRightInd w:val="0"/>
              <w:snapToGrid w:val="0"/>
              <w:jc w:val="center"/>
              <w:rPr>
                <w:rFonts w:eastAsiaTheme="minorEastAsia"/>
                <w:sz w:val="24"/>
              </w:rPr>
            </w:pPr>
            <w:r>
              <w:rPr>
                <w:rFonts w:eastAsiaTheme="minorEastAsia"/>
                <w:sz w:val="24"/>
              </w:rPr>
              <w:t>单一来源采购文件条目号(页码)</w:t>
            </w:r>
          </w:p>
        </w:tc>
        <w:tc>
          <w:tcPr>
            <w:tcW w:w="2700" w:type="dxa"/>
            <w:vAlign w:val="center"/>
          </w:tcPr>
          <w:p>
            <w:pPr>
              <w:adjustRightInd w:val="0"/>
              <w:snapToGrid w:val="0"/>
              <w:jc w:val="center"/>
              <w:rPr>
                <w:rFonts w:eastAsiaTheme="minorEastAsia"/>
                <w:sz w:val="24"/>
              </w:rPr>
            </w:pPr>
            <w:r>
              <w:rPr>
                <w:rFonts w:eastAsiaTheme="minorEastAsia"/>
                <w:sz w:val="24"/>
              </w:rPr>
              <w:t>单一来源采购文件要求</w:t>
            </w:r>
          </w:p>
        </w:tc>
        <w:tc>
          <w:tcPr>
            <w:tcW w:w="1810" w:type="dxa"/>
            <w:vAlign w:val="center"/>
          </w:tcPr>
          <w:p>
            <w:pPr>
              <w:adjustRightInd w:val="0"/>
              <w:snapToGrid w:val="0"/>
              <w:jc w:val="center"/>
              <w:rPr>
                <w:rFonts w:eastAsiaTheme="minorEastAsia"/>
                <w:sz w:val="24"/>
              </w:rPr>
            </w:pPr>
            <w:r>
              <w:rPr>
                <w:rFonts w:eastAsiaTheme="minorEastAsia"/>
                <w:sz w:val="24"/>
              </w:rPr>
              <w:t>响应内容</w:t>
            </w:r>
          </w:p>
        </w:tc>
        <w:tc>
          <w:tcPr>
            <w:tcW w:w="1875" w:type="dxa"/>
            <w:vAlign w:val="center"/>
          </w:tcPr>
          <w:p>
            <w:pPr>
              <w:adjustRightInd w:val="0"/>
              <w:snapToGrid w:val="0"/>
              <w:jc w:val="center"/>
              <w:rPr>
                <w:rFonts w:eastAsiaTheme="minorEastAsia"/>
                <w:sz w:val="24"/>
              </w:rPr>
            </w:pPr>
            <w:r>
              <w:rPr>
                <w:rFonts w:eastAsiaTheme="minorEastAsia"/>
                <w:sz w:val="24"/>
              </w:rPr>
              <w:t>偏离情况</w:t>
            </w:r>
          </w:p>
        </w:tc>
        <w:tc>
          <w:tcPr>
            <w:tcW w:w="1009" w:type="dxa"/>
            <w:vAlign w:val="center"/>
          </w:tcPr>
          <w:p>
            <w:pPr>
              <w:adjustRightInd w:val="0"/>
              <w:snapToGrid w:val="0"/>
              <w:jc w:val="center"/>
              <w:rPr>
                <w:rFonts w:eastAsiaTheme="minorEastAsia"/>
                <w:sz w:val="24"/>
              </w:rPr>
            </w:pPr>
            <w:r>
              <w:rPr>
                <w:rFonts w:eastAsiaTheme="minorEastAsia"/>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sz w:val="24"/>
              </w:rPr>
            </w:pPr>
          </w:p>
        </w:tc>
        <w:tc>
          <w:tcPr>
            <w:tcW w:w="1482" w:type="dxa"/>
            <w:vAlign w:val="center"/>
          </w:tcPr>
          <w:p>
            <w:pPr>
              <w:adjustRightInd w:val="0"/>
              <w:snapToGrid w:val="0"/>
              <w:jc w:val="center"/>
              <w:rPr>
                <w:rFonts w:eastAsiaTheme="minorEastAsia"/>
                <w:sz w:val="24"/>
              </w:rPr>
            </w:pPr>
          </w:p>
        </w:tc>
        <w:tc>
          <w:tcPr>
            <w:tcW w:w="270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75" w:type="dxa"/>
            <w:vAlign w:val="center"/>
          </w:tcPr>
          <w:p>
            <w:pPr>
              <w:adjustRightInd w:val="0"/>
              <w:snapToGrid w:val="0"/>
              <w:jc w:val="center"/>
              <w:rPr>
                <w:rFonts w:eastAsiaTheme="minorEastAsia"/>
                <w:sz w:val="24"/>
              </w:rPr>
            </w:pPr>
          </w:p>
        </w:tc>
        <w:tc>
          <w:tcPr>
            <w:tcW w:w="1009"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sz w:val="24"/>
              </w:rPr>
            </w:pPr>
          </w:p>
        </w:tc>
        <w:tc>
          <w:tcPr>
            <w:tcW w:w="1482" w:type="dxa"/>
            <w:vAlign w:val="center"/>
          </w:tcPr>
          <w:p>
            <w:pPr>
              <w:adjustRightInd w:val="0"/>
              <w:snapToGrid w:val="0"/>
              <w:jc w:val="center"/>
              <w:rPr>
                <w:rFonts w:eastAsiaTheme="minorEastAsia"/>
                <w:sz w:val="24"/>
              </w:rPr>
            </w:pPr>
          </w:p>
        </w:tc>
        <w:tc>
          <w:tcPr>
            <w:tcW w:w="270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75" w:type="dxa"/>
            <w:vAlign w:val="center"/>
          </w:tcPr>
          <w:p>
            <w:pPr>
              <w:adjustRightInd w:val="0"/>
              <w:snapToGrid w:val="0"/>
              <w:jc w:val="center"/>
              <w:rPr>
                <w:rFonts w:eastAsiaTheme="minorEastAsia"/>
                <w:sz w:val="24"/>
              </w:rPr>
            </w:pPr>
          </w:p>
        </w:tc>
        <w:tc>
          <w:tcPr>
            <w:tcW w:w="1009"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sz w:val="24"/>
              </w:rPr>
            </w:pPr>
          </w:p>
        </w:tc>
        <w:tc>
          <w:tcPr>
            <w:tcW w:w="1482" w:type="dxa"/>
            <w:vAlign w:val="center"/>
          </w:tcPr>
          <w:p>
            <w:pPr>
              <w:adjustRightInd w:val="0"/>
              <w:snapToGrid w:val="0"/>
              <w:jc w:val="center"/>
              <w:rPr>
                <w:rFonts w:eastAsiaTheme="minorEastAsia"/>
                <w:sz w:val="24"/>
              </w:rPr>
            </w:pPr>
          </w:p>
        </w:tc>
        <w:tc>
          <w:tcPr>
            <w:tcW w:w="270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75" w:type="dxa"/>
            <w:vAlign w:val="center"/>
          </w:tcPr>
          <w:p>
            <w:pPr>
              <w:adjustRightInd w:val="0"/>
              <w:snapToGrid w:val="0"/>
              <w:jc w:val="center"/>
              <w:rPr>
                <w:rFonts w:eastAsiaTheme="minorEastAsia"/>
                <w:sz w:val="24"/>
              </w:rPr>
            </w:pPr>
          </w:p>
        </w:tc>
        <w:tc>
          <w:tcPr>
            <w:tcW w:w="1009"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sz w:val="24"/>
              </w:rPr>
            </w:pPr>
          </w:p>
        </w:tc>
        <w:tc>
          <w:tcPr>
            <w:tcW w:w="1482" w:type="dxa"/>
            <w:vAlign w:val="center"/>
          </w:tcPr>
          <w:p>
            <w:pPr>
              <w:adjustRightInd w:val="0"/>
              <w:snapToGrid w:val="0"/>
              <w:jc w:val="center"/>
              <w:rPr>
                <w:rFonts w:eastAsiaTheme="minorEastAsia"/>
                <w:sz w:val="24"/>
              </w:rPr>
            </w:pPr>
          </w:p>
        </w:tc>
        <w:tc>
          <w:tcPr>
            <w:tcW w:w="270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75" w:type="dxa"/>
            <w:vAlign w:val="center"/>
          </w:tcPr>
          <w:p>
            <w:pPr>
              <w:adjustRightInd w:val="0"/>
              <w:snapToGrid w:val="0"/>
              <w:jc w:val="center"/>
              <w:rPr>
                <w:rFonts w:eastAsiaTheme="minorEastAsia"/>
                <w:sz w:val="24"/>
              </w:rPr>
            </w:pPr>
          </w:p>
        </w:tc>
        <w:tc>
          <w:tcPr>
            <w:tcW w:w="1009"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sz w:val="24"/>
              </w:rPr>
            </w:pPr>
          </w:p>
        </w:tc>
        <w:tc>
          <w:tcPr>
            <w:tcW w:w="1482" w:type="dxa"/>
            <w:vAlign w:val="center"/>
          </w:tcPr>
          <w:p>
            <w:pPr>
              <w:adjustRightInd w:val="0"/>
              <w:snapToGrid w:val="0"/>
              <w:jc w:val="center"/>
              <w:rPr>
                <w:rFonts w:eastAsiaTheme="minorEastAsia"/>
                <w:sz w:val="24"/>
              </w:rPr>
            </w:pPr>
          </w:p>
        </w:tc>
        <w:tc>
          <w:tcPr>
            <w:tcW w:w="270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75" w:type="dxa"/>
            <w:vAlign w:val="center"/>
          </w:tcPr>
          <w:p>
            <w:pPr>
              <w:adjustRightInd w:val="0"/>
              <w:snapToGrid w:val="0"/>
              <w:jc w:val="center"/>
              <w:rPr>
                <w:rFonts w:eastAsiaTheme="minorEastAsia"/>
                <w:sz w:val="24"/>
              </w:rPr>
            </w:pPr>
          </w:p>
        </w:tc>
        <w:tc>
          <w:tcPr>
            <w:tcW w:w="1009" w:type="dxa"/>
            <w:vAlign w:val="center"/>
          </w:tcPr>
          <w:p>
            <w:pPr>
              <w:adjustRightInd w:val="0"/>
              <w:snapToGrid w:val="0"/>
              <w:jc w:val="center"/>
              <w:rPr>
                <w:rFonts w:eastAsia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pPr>
              <w:adjustRightInd w:val="0"/>
              <w:snapToGrid w:val="0"/>
              <w:jc w:val="center"/>
              <w:rPr>
                <w:rFonts w:eastAsiaTheme="minorEastAsia"/>
                <w:sz w:val="24"/>
              </w:rPr>
            </w:pPr>
          </w:p>
        </w:tc>
        <w:tc>
          <w:tcPr>
            <w:tcW w:w="1482" w:type="dxa"/>
            <w:vAlign w:val="center"/>
          </w:tcPr>
          <w:p>
            <w:pPr>
              <w:adjustRightInd w:val="0"/>
              <w:snapToGrid w:val="0"/>
              <w:jc w:val="center"/>
              <w:rPr>
                <w:rFonts w:eastAsiaTheme="minorEastAsia"/>
                <w:sz w:val="24"/>
              </w:rPr>
            </w:pPr>
          </w:p>
        </w:tc>
        <w:tc>
          <w:tcPr>
            <w:tcW w:w="2700" w:type="dxa"/>
            <w:vAlign w:val="center"/>
          </w:tcPr>
          <w:p>
            <w:pPr>
              <w:adjustRightInd w:val="0"/>
              <w:snapToGrid w:val="0"/>
              <w:jc w:val="center"/>
              <w:rPr>
                <w:rFonts w:eastAsiaTheme="minorEastAsia"/>
                <w:sz w:val="24"/>
              </w:rPr>
            </w:pPr>
          </w:p>
        </w:tc>
        <w:tc>
          <w:tcPr>
            <w:tcW w:w="1810" w:type="dxa"/>
            <w:vAlign w:val="center"/>
          </w:tcPr>
          <w:p>
            <w:pPr>
              <w:adjustRightInd w:val="0"/>
              <w:snapToGrid w:val="0"/>
              <w:jc w:val="center"/>
              <w:rPr>
                <w:rFonts w:eastAsiaTheme="minorEastAsia"/>
                <w:sz w:val="24"/>
              </w:rPr>
            </w:pPr>
          </w:p>
        </w:tc>
        <w:tc>
          <w:tcPr>
            <w:tcW w:w="1875" w:type="dxa"/>
            <w:vAlign w:val="center"/>
          </w:tcPr>
          <w:p>
            <w:pPr>
              <w:adjustRightInd w:val="0"/>
              <w:snapToGrid w:val="0"/>
              <w:jc w:val="center"/>
              <w:rPr>
                <w:rFonts w:eastAsiaTheme="minorEastAsia"/>
                <w:sz w:val="24"/>
              </w:rPr>
            </w:pPr>
          </w:p>
        </w:tc>
        <w:tc>
          <w:tcPr>
            <w:tcW w:w="1009" w:type="dxa"/>
            <w:vAlign w:val="center"/>
          </w:tcPr>
          <w:p>
            <w:pPr>
              <w:adjustRightInd w:val="0"/>
              <w:snapToGrid w:val="0"/>
              <w:jc w:val="center"/>
              <w:rPr>
                <w:rFonts w:eastAsiaTheme="minorEastAsia"/>
                <w:sz w:val="24"/>
              </w:rPr>
            </w:pPr>
          </w:p>
        </w:tc>
      </w:tr>
    </w:tbl>
    <w:p>
      <w:pPr>
        <w:tabs>
          <w:tab w:val="left" w:pos="1800"/>
          <w:tab w:val="left" w:pos="5580"/>
        </w:tabs>
        <w:spacing w:line="360" w:lineRule="auto"/>
        <w:ind w:firstLine="360" w:firstLineChars="150"/>
        <w:jc w:val="left"/>
        <w:rPr>
          <w:rFonts w:eastAsiaTheme="minorEastAsia"/>
          <w:sz w:val="24"/>
          <w:u w:val="single"/>
        </w:rPr>
      </w:pPr>
    </w:p>
    <w:p>
      <w:pPr>
        <w:tabs>
          <w:tab w:val="left" w:pos="1800"/>
          <w:tab w:val="left" w:pos="5580"/>
        </w:tabs>
        <w:spacing w:line="360" w:lineRule="auto"/>
        <w:ind w:firstLine="360" w:firstLineChars="150"/>
        <w:jc w:val="left"/>
        <w:rPr>
          <w:rFonts w:eastAsiaTheme="minorEastAsia"/>
          <w:sz w:val="24"/>
          <w:u w:val="single"/>
        </w:rPr>
      </w:pPr>
    </w:p>
    <w:p>
      <w:pPr>
        <w:tabs>
          <w:tab w:val="left" w:pos="1800"/>
          <w:tab w:val="left" w:pos="5580"/>
        </w:tabs>
        <w:jc w:val="left"/>
        <w:rPr>
          <w:rFonts w:eastAsiaTheme="minorEastAsia"/>
          <w:sz w:val="24"/>
        </w:rPr>
      </w:pPr>
      <w:r>
        <w:rPr>
          <w:rFonts w:eastAsiaTheme="minorEastAsia"/>
          <w:sz w:val="24"/>
        </w:rPr>
        <w:t>注：</w:t>
      </w:r>
    </w:p>
    <w:p>
      <w:pPr>
        <w:tabs>
          <w:tab w:val="left" w:pos="1800"/>
          <w:tab w:val="left" w:pos="5580"/>
        </w:tabs>
        <w:jc w:val="left"/>
        <w:rPr>
          <w:rFonts w:eastAsiaTheme="minorEastAsia"/>
          <w:sz w:val="24"/>
        </w:rPr>
      </w:pPr>
      <w:r>
        <w:rPr>
          <w:rFonts w:eastAsiaTheme="minorEastAsia"/>
          <w:sz w:val="24"/>
        </w:rPr>
        <w:t>1. 对单一来源采购文件中的所有商务、技术要求，除本表所列明的所有偏离外，均视作供应商已对之理解和响应。</w:t>
      </w:r>
    </w:p>
    <w:p>
      <w:pPr>
        <w:tabs>
          <w:tab w:val="left" w:pos="1800"/>
          <w:tab w:val="left" w:pos="5580"/>
        </w:tabs>
        <w:jc w:val="left"/>
        <w:rPr>
          <w:sz w:val="24"/>
        </w:rPr>
      </w:pPr>
      <w:r>
        <w:rPr>
          <w:sz w:val="24"/>
        </w:rPr>
        <w:t>2.“偏离情况”列应据实填写“无偏离”、“正偏离”或“负偏离”。</w:t>
      </w:r>
    </w:p>
    <w:p>
      <w:pPr>
        <w:tabs>
          <w:tab w:val="left" w:pos="1800"/>
          <w:tab w:val="left" w:pos="5580"/>
        </w:tabs>
        <w:jc w:val="left"/>
        <w:rPr>
          <w:rFonts w:eastAsiaTheme="minorEastAsia"/>
          <w:sz w:val="24"/>
        </w:rPr>
      </w:pPr>
    </w:p>
    <w:p>
      <w:pPr>
        <w:rPr>
          <w:rFonts w:eastAsiaTheme="minorEastAsia"/>
          <w:sz w:val="24"/>
          <w:szCs w:val="20"/>
        </w:rPr>
      </w:pPr>
    </w:p>
    <w:p>
      <w:pPr>
        <w:autoSpaceDE w:val="0"/>
        <w:autoSpaceDN w:val="0"/>
        <w:adjustRightInd w:val="0"/>
        <w:snapToGrid w:val="0"/>
        <w:spacing w:before="25" w:after="25" w:line="360" w:lineRule="auto"/>
        <w:rPr>
          <w:rFonts w:eastAsiaTheme="minorEastAsia"/>
          <w:sz w:val="24"/>
          <w:lang w:val="zh-CN"/>
        </w:rPr>
      </w:pPr>
      <w:r>
        <w:rPr>
          <w:rFonts w:eastAsiaTheme="minorEastAsia"/>
          <w:sz w:val="24"/>
          <w:lang w:val="zh-CN"/>
        </w:rPr>
        <w:t xml:space="preserve">                  </w:t>
      </w:r>
    </w:p>
    <w:p>
      <w:pPr>
        <w:autoSpaceDE w:val="0"/>
        <w:autoSpaceDN w:val="0"/>
        <w:adjustRightInd w:val="0"/>
        <w:snapToGrid w:val="0"/>
        <w:spacing w:before="25" w:after="25" w:line="360" w:lineRule="auto"/>
        <w:rPr>
          <w:rFonts w:eastAsiaTheme="minorEastAsia"/>
          <w:sz w:val="24"/>
          <w:lang w:val="zh-CN"/>
        </w:rPr>
      </w:pPr>
      <w:r>
        <w:rPr>
          <w:rFonts w:eastAsiaTheme="minorEastAsia"/>
          <w:sz w:val="24"/>
        </w:rPr>
        <w:t>供应商名称（加盖公章）</w:t>
      </w:r>
      <w:r>
        <w:rPr>
          <w:rFonts w:eastAsiaTheme="minorEastAsia"/>
          <w:sz w:val="24"/>
          <w:lang w:val="zh-CN"/>
        </w:rPr>
        <w:t>： ____________</w:t>
      </w:r>
    </w:p>
    <w:p>
      <w:pPr>
        <w:autoSpaceDE w:val="0"/>
        <w:autoSpaceDN w:val="0"/>
        <w:adjustRightInd w:val="0"/>
        <w:snapToGrid w:val="0"/>
        <w:spacing w:before="25" w:after="25" w:line="360" w:lineRule="auto"/>
        <w:rPr>
          <w:rFonts w:eastAsiaTheme="minorEastAsia"/>
          <w:sz w:val="24"/>
        </w:rPr>
      </w:pPr>
      <w:r>
        <w:rPr>
          <w:rFonts w:eastAsiaTheme="minorEastAsia"/>
          <w:sz w:val="24"/>
          <w:szCs w:val="20"/>
        </w:rPr>
        <w:t xml:space="preserve">日期：_____年______月______日   </w:t>
      </w:r>
    </w:p>
    <w:p>
      <w:pPr>
        <w:autoSpaceDE w:val="0"/>
        <w:autoSpaceDN w:val="0"/>
        <w:adjustRightInd w:val="0"/>
        <w:snapToGrid w:val="0"/>
        <w:spacing w:before="25" w:after="25" w:line="360" w:lineRule="auto"/>
        <w:rPr>
          <w:rFonts w:eastAsiaTheme="minorEastAsia"/>
          <w:sz w:val="24"/>
          <w:szCs w:val="20"/>
        </w:rPr>
      </w:pPr>
    </w:p>
    <w:p>
      <w:pPr>
        <w:numPr>
          <w:ilvl w:val="0"/>
          <w:numId w:val="16"/>
        </w:numPr>
        <w:tabs>
          <w:tab w:val="left" w:pos="360"/>
        </w:tabs>
        <w:snapToGrid w:val="0"/>
        <w:spacing w:line="360" w:lineRule="auto"/>
        <w:outlineLvl w:val="1"/>
        <w:rPr>
          <w:rFonts w:eastAsiaTheme="minorEastAsia"/>
        </w:rPr>
      </w:pPr>
      <w:r>
        <w:rPr>
          <w:rFonts w:eastAsiaTheme="minorEastAsia"/>
          <w:sz w:val="24"/>
          <w:szCs w:val="20"/>
        </w:rPr>
        <w:br w:type="page"/>
      </w:r>
      <w:r>
        <w:rPr>
          <w:rFonts w:eastAsiaTheme="minorEastAsia"/>
          <w:sz w:val="24"/>
          <w:szCs w:val="20"/>
        </w:rPr>
        <w:t>采购标的成本说明</w:t>
      </w:r>
    </w:p>
    <w:p>
      <w:pPr>
        <w:rPr>
          <w:rFonts w:eastAsiaTheme="minorEastAsia"/>
        </w:rPr>
      </w:pPr>
      <w:r>
        <w:rPr>
          <w:rFonts w:eastAsiaTheme="minorEastAsia"/>
          <w:sz w:val="24"/>
          <w:szCs w:val="20"/>
        </w:rPr>
        <w:t>格式自拟</w:t>
      </w:r>
    </w:p>
    <w:p>
      <w:pPr>
        <w:widowControl/>
        <w:jc w:val="left"/>
        <w:rPr>
          <w:rFonts w:eastAsiaTheme="minorEastAsia"/>
          <w:sz w:val="24"/>
          <w:szCs w:val="20"/>
        </w:rPr>
      </w:pPr>
      <w:bookmarkStart w:id="744" w:name="_Toc87538864"/>
      <w:r>
        <w:rPr>
          <w:rFonts w:eastAsiaTheme="minorEastAsia"/>
          <w:sz w:val="24"/>
          <w:szCs w:val="20"/>
        </w:rPr>
        <w:br w:type="page"/>
      </w:r>
    </w:p>
    <w:p>
      <w:pPr>
        <w:numPr>
          <w:ilvl w:val="0"/>
          <w:numId w:val="16"/>
        </w:numPr>
        <w:tabs>
          <w:tab w:val="left" w:pos="360"/>
        </w:tabs>
        <w:snapToGrid w:val="0"/>
        <w:spacing w:line="360" w:lineRule="auto"/>
        <w:outlineLvl w:val="1"/>
        <w:rPr>
          <w:rFonts w:eastAsiaTheme="minorEastAsia"/>
        </w:rPr>
      </w:pPr>
      <w:r>
        <w:rPr>
          <w:rFonts w:eastAsiaTheme="minorEastAsia"/>
          <w:sz w:val="24"/>
          <w:szCs w:val="20"/>
        </w:rPr>
        <w:t>同类项目合同价格</w:t>
      </w:r>
    </w:p>
    <w:p>
      <w:pPr>
        <w:rPr>
          <w:rFonts w:eastAsiaTheme="minorEastAsia"/>
        </w:rPr>
      </w:pPr>
      <w:r>
        <w:rPr>
          <w:rFonts w:eastAsiaTheme="minorEastAsia"/>
          <w:sz w:val="24"/>
          <w:szCs w:val="20"/>
        </w:rPr>
        <w:t>格式自拟</w:t>
      </w:r>
    </w:p>
    <w:p>
      <w:pPr>
        <w:widowControl/>
        <w:jc w:val="left"/>
        <w:rPr>
          <w:rFonts w:eastAsiaTheme="minorEastAsia"/>
          <w:sz w:val="24"/>
          <w:szCs w:val="20"/>
        </w:rPr>
      </w:pPr>
      <w:r>
        <w:rPr>
          <w:rFonts w:eastAsiaTheme="minorEastAsia"/>
          <w:sz w:val="24"/>
          <w:szCs w:val="20"/>
        </w:rPr>
        <w:br w:type="page"/>
      </w:r>
    </w:p>
    <w:p>
      <w:pPr>
        <w:numPr>
          <w:ilvl w:val="0"/>
          <w:numId w:val="16"/>
        </w:numPr>
        <w:tabs>
          <w:tab w:val="left" w:pos="360"/>
        </w:tabs>
        <w:snapToGrid w:val="0"/>
        <w:spacing w:line="360" w:lineRule="auto"/>
        <w:outlineLvl w:val="1"/>
        <w:rPr>
          <w:rFonts w:eastAsiaTheme="minorEastAsia"/>
        </w:rPr>
      </w:pPr>
      <w:r>
        <w:rPr>
          <w:rFonts w:eastAsiaTheme="minorEastAsia"/>
          <w:sz w:val="24"/>
          <w:szCs w:val="20"/>
        </w:rPr>
        <w:t>相关专利、专有技术等情况说明</w:t>
      </w:r>
      <w:bookmarkEnd w:id="744"/>
    </w:p>
    <w:p>
      <w:pPr>
        <w:rPr>
          <w:rFonts w:eastAsiaTheme="minorEastAsia"/>
        </w:rPr>
      </w:pPr>
      <w:r>
        <w:rPr>
          <w:rFonts w:eastAsiaTheme="minorEastAsia"/>
          <w:sz w:val="24"/>
          <w:szCs w:val="20"/>
        </w:rPr>
        <w:t>格式自拟</w:t>
      </w:r>
    </w:p>
    <w:p>
      <w:pPr>
        <w:widowControl/>
        <w:jc w:val="left"/>
        <w:rPr>
          <w:rFonts w:eastAsiaTheme="minorEastAsia"/>
          <w:sz w:val="24"/>
          <w:szCs w:val="20"/>
        </w:rPr>
      </w:pPr>
      <w:r>
        <w:rPr>
          <w:rFonts w:eastAsiaTheme="minorEastAsia"/>
          <w:sz w:val="24"/>
          <w:szCs w:val="20"/>
        </w:rPr>
        <w:br w:type="page"/>
      </w:r>
    </w:p>
    <w:p>
      <w:pPr>
        <w:numPr>
          <w:ilvl w:val="0"/>
          <w:numId w:val="19"/>
        </w:numPr>
        <w:tabs>
          <w:tab w:val="left" w:pos="360"/>
        </w:tabs>
        <w:snapToGrid w:val="0"/>
        <w:spacing w:line="360" w:lineRule="auto"/>
        <w:outlineLvl w:val="1"/>
        <w:rPr>
          <w:color w:val="000000"/>
          <w:sz w:val="24"/>
          <w:szCs w:val="20"/>
        </w:rPr>
      </w:pPr>
      <w:r>
        <w:rPr>
          <w:rFonts w:hint="eastAsia"/>
          <w:color w:val="000000"/>
          <w:sz w:val="24"/>
          <w:szCs w:val="20"/>
        </w:rPr>
        <w:t>本国产品标准证明文件</w:t>
      </w:r>
    </w:p>
    <w:p>
      <w:pPr>
        <w:pStyle w:val="37"/>
        <w:shd w:val="clear" w:color="auto" w:fill="FFFFFF"/>
        <w:spacing w:before="30" w:beforeAutospacing="0" w:after="30" w:afterAutospacing="0"/>
        <w:jc w:val="center"/>
        <w:rPr>
          <w:color w:val="333333"/>
          <w:sz w:val="36"/>
          <w:szCs w:val="36"/>
        </w:rPr>
      </w:pPr>
      <w:r>
        <w:rPr>
          <w:rStyle w:val="46"/>
          <w:rFonts w:hint="eastAsia"/>
          <w:color w:val="333333"/>
          <w:sz w:val="36"/>
          <w:szCs w:val="36"/>
          <w:shd w:val="clear" w:color="auto" w:fill="FFFFFF"/>
        </w:rPr>
        <w:t>关于符合本国产品标准的声明函</w:t>
      </w:r>
    </w:p>
    <w:p>
      <w:pPr>
        <w:pStyle w:val="37"/>
        <w:shd w:val="clear" w:color="auto" w:fill="FFFFFF"/>
        <w:spacing w:before="30" w:beforeAutospacing="0" w:after="30" w:afterAutospacing="0"/>
        <w:ind w:firstLine="420"/>
        <w:rPr>
          <w:color w:val="333333"/>
        </w:rPr>
      </w:pP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49"/>
          <w:rFonts w:hint="eastAsia"/>
          <w:color w:val="333333"/>
          <w:u w:val="single"/>
          <w:shd w:val="clear" w:color="auto" w:fill="FFFFFF"/>
        </w:rPr>
        <w:t>（产品名称1）</w:t>
      </w:r>
      <w:r>
        <w:rPr>
          <w:rStyle w:val="49"/>
          <w:rFonts w:hint="eastAsia"/>
          <w:color w:val="333333"/>
          <w:shd w:val="clear" w:color="auto" w:fill="FFFFFF"/>
          <w:vertAlign w:val="superscript"/>
        </w:rPr>
        <w:t>1</w:t>
      </w:r>
      <w:r>
        <w:rPr>
          <w:rFonts w:hint="eastAsia"/>
          <w:color w:val="333333"/>
          <w:shd w:val="clear" w:color="auto" w:fill="FFFFFF"/>
        </w:rPr>
        <w:t>，生产厂为</w:t>
      </w:r>
      <w:r>
        <w:rPr>
          <w:rStyle w:val="49"/>
          <w:rFonts w:hint="eastAsia"/>
          <w:color w:val="333333"/>
          <w:u w:val="single"/>
          <w:shd w:val="clear" w:color="auto" w:fill="FFFFFF"/>
        </w:rPr>
        <w:t>（厂名）</w:t>
      </w:r>
      <w:r>
        <w:rPr>
          <w:rStyle w:val="49"/>
          <w:rFonts w:hint="eastAsia"/>
          <w:color w:val="333333"/>
          <w:shd w:val="clear" w:color="auto" w:fill="FFFFFF"/>
          <w:vertAlign w:val="superscript"/>
        </w:rPr>
        <w:t>2</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Style w:val="49"/>
          <w:rFonts w:hint="eastAsia"/>
          <w:color w:val="333333"/>
          <w:shd w:val="clear" w:color="auto" w:fill="FFFFFF"/>
          <w:vertAlign w:val="superscript"/>
        </w:rPr>
        <w:t>3</w:t>
      </w:r>
      <w:r>
        <w:rPr>
          <w:rFonts w:hint="eastAsia"/>
          <w:color w:val="333333"/>
          <w:shd w:val="clear" w:color="auto" w:fill="FFFFFF"/>
        </w:rPr>
        <w:t>。</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（关键组件）</w:t>
      </w:r>
      <w:r>
        <w:rPr>
          <w:rStyle w:val="49"/>
          <w:rFonts w:hint="eastAsia"/>
          <w:color w:val="333333"/>
          <w:shd w:val="clear" w:color="auto" w:fill="FFFFFF"/>
          <w:vertAlign w:val="superscript"/>
        </w:rPr>
        <w:t>4</w:t>
      </w:r>
      <w:r>
        <w:rPr>
          <w:rFonts w:hint="eastAsia"/>
          <w:color w:val="333333"/>
          <w:shd w:val="clear" w:color="auto" w:fill="FFFFFF"/>
        </w:rPr>
        <w:t>在中国境内生产。</w:t>
      </w:r>
      <w:r>
        <w:rPr>
          <w:rStyle w:val="49"/>
          <w:rFonts w:hint="eastAsia"/>
          <w:color w:val="333333"/>
          <w:u w:val="single"/>
          <w:shd w:val="clear" w:color="auto" w:fill="FFFFFF"/>
        </w:rPr>
        <w:t>（产品名称1）</w:t>
      </w:r>
      <w:r>
        <w:rPr>
          <w:rFonts w:hint="eastAsia"/>
          <w:color w:val="333333"/>
          <w:shd w:val="clear" w:color="auto" w:fill="FFFFFF"/>
        </w:rPr>
        <w:t>的</w:t>
      </w:r>
      <w:r>
        <w:rPr>
          <w:rStyle w:val="49"/>
          <w:rFonts w:hint="eastAsia"/>
          <w:color w:val="333333"/>
          <w:u w:val="single"/>
          <w:shd w:val="clear" w:color="auto" w:fill="FFFFFF"/>
        </w:rPr>
        <w:t>（关键工序）</w:t>
      </w:r>
      <w:r>
        <w:rPr>
          <w:rStyle w:val="49"/>
          <w:rFonts w:hint="eastAsia"/>
          <w:color w:val="333333"/>
          <w:shd w:val="clear" w:color="auto" w:fill="FFFFFF"/>
          <w:vertAlign w:val="superscript"/>
        </w:rPr>
        <w:t>5</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49"/>
          <w:rFonts w:hint="eastAsia"/>
          <w:color w:val="333333"/>
          <w:u w:val="single"/>
          <w:shd w:val="clear" w:color="auto" w:fill="FFFFFF"/>
        </w:rPr>
        <w:t>（产品名称2）</w:t>
      </w:r>
      <w:r>
        <w:rPr>
          <w:rFonts w:hint="eastAsia"/>
          <w:color w:val="333333"/>
          <w:shd w:val="clear" w:color="auto" w:fill="FFFFFF"/>
        </w:rPr>
        <w:t>，生产厂为</w:t>
      </w:r>
      <w:r>
        <w:rPr>
          <w:rStyle w:val="49"/>
          <w:rFonts w:hint="eastAsia"/>
          <w:color w:val="333333"/>
          <w:u w:val="single"/>
          <w:shd w:val="clear" w:color="auto" w:fill="FFFFFF"/>
        </w:rPr>
        <w:t>（厂名）</w:t>
      </w:r>
      <w:r>
        <w:rPr>
          <w:rFonts w:hint="eastAsia"/>
          <w:color w:val="333333"/>
          <w:shd w:val="clear" w:color="auto" w:fill="FFFFFF"/>
        </w:rPr>
        <w:t>，厂址为</w:t>
      </w:r>
      <w:r>
        <w:rPr>
          <w:rStyle w:val="49"/>
          <w:rFonts w:hint="eastAsia"/>
          <w:color w:val="333333"/>
          <w:u w:val="single"/>
          <w:shd w:val="clear" w:color="auto" w:fill="FFFFFF"/>
        </w:rPr>
        <w:t>（生产厂址）</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49"/>
          <w:rFonts w:hint="eastAsia"/>
          <w:color w:val="333333"/>
          <w:u w:val="single"/>
          <w:shd w:val="clear" w:color="auto" w:fill="FFFFFF"/>
        </w:rPr>
        <w:t>（规定比例）</w:t>
      </w:r>
      <w:r>
        <w:rPr>
          <w:rFonts w:hint="eastAsia"/>
          <w:color w:val="333333"/>
          <w:shd w:val="clear" w:color="auto" w:fill="FFFFFF"/>
        </w:rPr>
        <w:t>。</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（关键组件）</w:t>
      </w:r>
      <w:r>
        <w:rPr>
          <w:rFonts w:hint="eastAsia"/>
          <w:color w:val="333333"/>
          <w:shd w:val="clear" w:color="auto" w:fill="FFFFFF"/>
        </w:rPr>
        <w:t>在中国境内生产。</w:t>
      </w:r>
      <w:r>
        <w:rPr>
          <w:rStyle w:val="49"/>
          <w:rFonts w:hint="eastAsia"/>
          <w:color w:val="333333"/>
          <w:u w:val="single"/>
          <w:shd w:val="clear" w:color="auto" w:fill="FFFFFF"/>
        </w:rPr>
        <w:t>（产品名称2）</w:t>
      </w:r>
      <w:r>
        <w:rPr>
          <w:rFonts w:hint="eastAsia"/>
          <w:color w:val="333333"/>
          <w:shd w:val="clear" w:color="auto" w:fill="FFFFFF"/>
        </w:rPr>
        <w:t>的</w:t>
      </w:r>
      <w:r>
        <w:rPr>
          <w:rStyle w:val="49"/>
          <w:rFonts w:hint="eastAsia"/>
          <w:color w:val="333333"/>
          <w:u w:val="single"/>
          <w:shd w:val="clear" w:color="auto" w:fill="FFFFFF"/>
        </w:rPr>
        <w:t>（关键工序）</w:t>
      </w:r>
      <w:r>
        <w:rPr>
          <w:rFonts w:hint="eastAsia"/>
          <w:color w:val="333333"/>
          <w:shd w:val="clear" w:color="auto" w:fill="FFFFFF"/>
        </w:rPr>
        <w:t>在中国境内完成。</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pPr>
        <w:pStyle w:val="37"/>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pPr>
        <w:pStyle w:val="37"/>
        <w:shd w:val="clear" w:color="auto" w:fill="FFFFFF"/>
        <w:spacing w:before="0" w:beforeAutospacing="0" w:after="0" w:afterAutospacing="0" w:line="360" w:lineRule="auto"/>
        <w:rPr>
          <w:color w:val="333333"/>
        </w:rPr>
      </w:pPr>
    </w:p>
    <w:p>
      <w:pPr>
        <w:pStyle w:val="37"/>
        <w:shd w:val="clear" w:color="auto" w:fill="FFFFFF"/>
        <w:spacing w:before="0" w:beforeAutospacing="0" w:after="0" w:afterAutospacing="0" w:line="360" w:lineRule="auto"/>
        <w:jc w:val="right"/>
        <w:rPr>
          <w:color w:val="333333"/>
          <w:shd w:val="clear" w:color="auto" w:fill="FFFFFF"/>
        </w:rPr>
      </w:pP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pPr>
        <w:pStyle w:val="37"/>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pPr>
        <w:pStyle w:val="37"/>
        <w:shd w:val="clear" w:color="auto" w:fill="FFFFFF"/>
        <w:spacing w:before="0" w:beforeAutospacing="0" w:after="0" w:afterAutospacing="0" w:line="360" w:lineRule="auto"/>
        <w:rPr>
          <w:color w:val="333333"/>
          <w:shd w:val="clear" w:color="auto" w:fill="FFFFFF"/>
        </w:rPr>
      </w:pPr>
    </w:p>
    <w:p>
      <w:pPr>
        <w:pStyle w:val="37"/>
        <w:shd w:val="clear" w:color="auto" w:fill="FFFFFF"/>
        <w:spacing w:before="0" w:beforeAutospacing="0" w:after="0" w:afterAutospacing="0" w:line="360" w:lineRule="auto"/>
        <w:rPr>
          <w:color w:val="333333"/>
          <w:shd w:val="clear" w:color="auto" w:fill="FFFFFF"/>
        </w:rPr>
      </w:pPr>
    </w:p>
    <w:p>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pPr>
        <w:widowControl/>
        <w:jc w:val="left"/>
        <w:rPr>
          <w:color w:val="333333"/>
          <w:szCs w:val="21"/>
          <w:shd w:val="clear" w:color="auto" w:fill="FFFFFF"/>
        </w:rPr>
      </w:pPr>
    </w:p>
    <w:p>
      <w:pPr>
        <w:widowControl/>
        <w:jc w:val="left"/>
        <w:rPr>
          <w:rFonts w:eastAsiaTheme="minorEastAsia"/>
          <w:sz w:val="24"/>
          <w:szCs w:val="20"/>
        </w:rPr>
      </w:pPr>
      <w:r>
        <w:rPr>
          <w:rFonts w:eastAsiaTheme="minorEastAsia"/>
          <w:sz w:val="24"/>
          <w:szCs w:val="20"/>
        </w:rPr>
        <w:br w:type="page"/>
      </w:r>
    </w:p>
    <w:p>
      <w:pPr>
        <w:numPr>
          <w:ilvl w:val="0"/>
          <w:numId w:val="20"/>
        </w:numPr>
        <w:tabs>
          <w:tab w:val="left" w:pos="360"/>
        </w:tabs>
        <w:snapToGrid w:val="0"/>
        <w:spacing w:line="360" w:lineRule="auto"/>
        <w:outlineLvl w:val="1"/>
        <w:rPr>
          <w:rFonts w:eastAsiaTheme="minorEastAsia"/>
          <w:b/>
          <w:sz w:val="36"/>
          <w:szCs w:val="36"/>
        </w:rPr>
      </w:pPr>
      <w:r>
        <w:rPr>
          <w:rFonts w:eastAsiaTheme="minorEastAsia"/>
          <w:sz w:val="24"/>
          <w:szCs w:val="20"/>
        </w:rPr>
        <w:t>单一来源采购文件要求提供或供应商认为应附的其他材料</w:t>
      </w:r>
    </w:p>
    <w:p>
      <w:pPr>
        <w:tabs>
          <w:tab w:val="left" w:pos="1800"/>
          <w:tab w:val="left" w:pos="5580"/>
        </w:tabs>
        <w:ind w:firstLine="722" w:firstLineChars="200"/>
        <w:jc w:val="left"/>
        <w:rPr>
          <w:rFonts w:eastAsiaTheme="minorEastAsia"/>
          <w:b/>
          <w:sz w:val="36"/>
          <w:szCs w:val="36"/>
        </w:rPr>
      </w:pPr>
    </w:p>
    <w:p>
      <w:pPr>
        <w:widowControl/>
        <w:jc w:val="left"/>
        <w:rPr>
          <w:color w:val="000000"/>
          <w:sz w:val="24"/>
          <w:szCs w:val="20"/>
        </w:rPr>
      </w:pPr>
      <w:bookmarkStart w:id="745" w:name="_Hlk167094858"/>
      <w:r>
        <w:rPr>
          <w:rFonts w:hint="eastAsia"/>
          <w:color w:val="000000"/>
          <w:sz w:val="24"/>
          <w:szCs w:val="20"/>
        </w:rPr>
        <w:t>1</w:t>
      </w:r>
      <w:r>
        <w:rPr>
          <w:color w:val="000000"/>
          <w:sz w:val="24"/>
          <w:szCs w:val="20"/>
        </w:rPr>
        <w:t>5-1</w:t>
      </w:r>
      <w:r>
        <w:rPr>
          <w:rFonts w:hint="eastAsia"/>
          <w:color w:val="000000"/>
          <w:sz w:val="24"/>
          <w:szCs w:val="20"/>
        </w:rPr>
        <w:t>供应商信息采集表</w:t>
      </w:r>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pPr>
              <w:rPr>
                <w:sz w:val="24"/>
              </w:rPr>
            </w:pPr>
            <w:r>
              <w:rPr>
                <w:rFonts w:hint="eastAsia"/>
                <w:sz w:val="24"/>
              </w:rPr>
              <w:t>供应商名称</w:t>
            </w:r>
          </w:p>
        </w:tc>
        <w:tc>
          <w:tcPr>
            <w:tcW w:w="1667" w:type="pct"/>
          </w:tcPr>
          <w:p>
            <w:pPr>
              <w:rPr>
                <w:sz w:val="24"/>
              </w:rPr>
            </w:pPr>
            <w:r>
              <w:rPr>
                <w:rFonts w:hint="eastAsia"/>
                <w:sz w:val="24"/>
              </w:rPr>
              <w:t>供应商所属性别</w:t>
            </w:r>
          </w:p>
        </w:tc>
        <w:tc>
          <w:tcPr>
            <w:tcW w:w="1667" w:type="pct"/>
          </w:tcPr>
          <w:p>
            <w:pPr>
              <w:rPr>
                <w:sz w:val="24"/>
              </w:rPr>
            </w:pPr>
            <w:r>
              <w:rPr>
                <w:rFonts w:hint="eastAsia"/>
                <w:sz w:val="24"/>
              </w:rPr>
              <w:t>外商投资类型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tc>
        <w:tc>
          <w:tcPr>
            <w:tcW w:w="1667" w:type="pct"/>
          </w:tcPr>
          <w:p/>
        </w:tc>
        <w:tc>
          <w:tcPr>
            <w:tcW w:w="1667" w:type="pct"/>
          </w:tc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tc>
        <w:tc>
          <w:tcPr>
            <w:tcW w:w="1667" w:type="pct"/>
          </w:tcPr>
          <w:p/>
        </w:tc>
        <w:tc>
          <w:tcPr>
            <w:tcW w:w="1667" w:type="pct"/>
          </w:tcPr>
          <w:p/>
        </w:tc>
      </w:tr>
    </w:tbl>
    <w:p>
      <w:pPr>
        <w:tabs>
          <w:tab w:val="left" w:pos="1800"/>
          <w:tab w:val="left" w:pos="5580"/>
        </w:tabs>
        <w:jc w:val="left"/>
        <w:rPr>
          <w:color w:val="000000"/>
          <w:sz w:val="24"/>
        </w:rPr>
      </w:pPr>
      <w:r>
        <w:rPr>
          <w:rFonts w:hint="eastAsia"/>
          <w:color w:val="000000"/>
          <w:sz w:val="24"/>
        </w:rPr>
        <w:t>注：1.供应商如为联合体，则应填写联合体各成员信息。</w:t>
      </w:r>
    </w:p>
    <w:p>
      <w:pPr>
        <w:tabs>
          <w:tab w:val="left" w:pos="1800"/>
          <w:tab w:val="left" w:pos="5580"/>
        </w:tabs>
        <w:ind w:firstLine="480" w:firstLineChars="200"/>
        <w:jc w:val="left"/>
        <w:rPr>
          <w:color w:val="000000"/>
          <w:sz w:val="24"/>
        </w:rPr>
      </w:pPr>
      <w:r>
        <w:rPr>
          <w:rFonts w:hint="eastAsia"/>
          <w:color w:val="000000"/>
          <w:sz w:val="24"/>
        </w:rPr>
        <w:t>2.供应商所属性别请填写“男”或“女”，指拥有供应商5</w:t>
      </w:r>
      <w:r>
        <w:rPr>
          <w:color w:val="000000"/>
          <w:sz w:val="24"/>
        </w:rPr>
        <w:t>1%</w:t>
      </w:r>
      <w:r>
        <w:rPr>
          <w:rFonts w:hint="eastAsia"/>
          <w:color w:val="000000"/>
          <w:sz w:val="24"/>
        </w:rPr>
        <w:t>以上绝对所有权的性别；绝对所有权拥有者可以是一个人，也可以是多人合计计算。</w:t>
      </w:r>
    </w:p>
    <w:p>
      <w:pPr>
        <w:tabs>
          <w:tab w:val="left" w:pos="1800"/>
          <w:tab w:val="left" w:pos="5580"/>
        </w:tabs>
        <w:ind w:firstLine="480" w:firstLineChars="200"/>
        <w:jc w:val="left"/>
        <w:rPr>
          <w:color w:val="000000"/>
          <w:sz w:val="24"/>
        </w:rPr>
      </w:pPr>
      <w:r>
        <w:rPr>
          <w:rFonts w:hint="eastAsia"/>
          <w:color w:val="000000"/>
          <w:sz w:val="24"/>
        </w:rPr>
        <w:t>3.外商投资类型请填写“外商单独投资”、“外商部分投资”或“内资”。</w:t>
      </w:r>
    </w:p>
    <w:bookmarkEnd w:id="745"/>
    <w:p>
      <w:pPr>
        <w:tabs>
          <w:tab w:val="left" w:pos="1800"/>
          <w:tab w:val="left" w:pos="5580"/>
        </w:tabs>
        <w:ind w:firstLine="722" w:firstLineChars="200"/>
        <w:jc w:val="left"/>
        <w:rPr>
          <w:rFonts w:eastAsiaTheme="minorEastAsia"/>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汉仪新人文宋简"/>
    <w:panose1 w:val="00000000000000000000"/>
    <w:charset w:val="00"/>
    <w:family w:val="roman"/>
    <w:pitch w:val="default"/>
    <w:sig w:usb0="00000000" w:usb1="00000000" w:usb2="00000000" w:usb3="00000000" w:csb0="00040001" w:csb1="00000000"/>
  </w:font>
  <w:font w:name="Arial Unicode MS">
    <w:altName w:val="DejaVu Sans"/>
    <w:panose1 w:val="020B0604020202020204"/>
    <w:charset w:val="86"/>
    <w:family w:val="swiss"/>
    <w:pitch w:val="default"/>
    <w:sig w:usb0="00000000" w:usb1="00000000" w:usb2="0000003F" w:usb3="00000000" w:csb0="603F01FF" w:csb1="FFFF0000"/>
  </w:font>
  <w:font w:name="Tahoma">
    <w:altName w:val="DejaVu Sans"/>
    <w:panose1 w:val="020B0604030504040204"/>
    <w:charset w:val="00"/>
    <w:family w:val="swiss"/>
    <w:pitch w:val="default"/>
    <w:sig w:usb0="00000000" w:usb1="00000000" w:usb2="00000029" w:usb3="00000000" w:csb0="000101FF" w:csb1="00000000"/>
  </w:font>
  <w:font w:name="Verdana">
    <w:altName w:val="DejaVu Sans"/>
    <w:panose1 w:val="020B0604030504040204"/>
    <w:charset w:val="00"/>
    <w:family w:val="swiss"/>
    <w:pitch w:val="default"/>
    <w:sig w:usb0="00000000" w:usb1="00000000" w:usb2="00000010" w:usb3="00000000" w:csb0="0000019F" w:csb1="00000000"/>
  </w:font>
  <w:font w:name="楷体_GB2312">
    <w:panose1 w:val="02010609030101010101"/>
    <w:charset w:val="86"/>
    <w:family w:val="modern"/>
    <w:pitch w:val="default"/>
    <w:sig w:usb0="00000001" w:usb1="080E0000" w:usb2="00000000" w:usb3="00000000" w:csb0="00040000" w:csb1="00000000"/>
  </w:font>
  <w:font w:name="Century Gothic">
    <w:altName w:val="汉仪君黑-35简"/>
    <w:panose1 w:val="020B0502020202020204"/>
    <w:charset w:val="00"/>
    <w:family w:val="swiss"/>
    <w:pitch w:val="default"/>
    <w:sig w:usb0="00000000" w:usb1="00000000" w:usb2="00000000" w:usb3="00000000" w:csb0="0000009F"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思源宋体">
    <w:panose1 w:val="02020500000000000000"/>
    <w:charset w:val="86"/>
    <w:family w:val="auto"/>
    <w:pitch w:val="default"/>
    <w:sig w:usb0="30000083" w:usb1="2BDF3C10" w:usb2="00000016" w:usb3="00000000" w:csb0="602E0107" w:csb1="00000000"/>
  </w:font>
  <w:font w:name="微软雅黑">
    <w:panose1 w:val="020B0503020204020204"/>
    <w:charset w:val="86"/>
    <w:family w:val="auto"/>
    <w:pitch w:val="default"/>
    <w:sig w:usb0="80000287" w:usb1="280F3C52" w:usb2="00000016" w:usb3="00000000" w:csb0="0004001F" w:csb1="00000000"/>
  </w:font>
  <w:font w:name="汉仪新人文宋简">
    <w:panose1 w:val="00020600040101010101"/>
    <w:charset w:val="86"/>
    <w:family w:val="auto"/>
    <w:pitch w:val="default"/>
    <w:sig w:usb0="A00002BF" w:usb1="1ACF7CFA" w:usb2="00000016" w:usb3="00000000" w:csb0="0004009F" w:csb1="DFD70000"/>
  </w:font>
  <w:font w:name="汉仪君黑-35简">
    <w:panose1 w:val="020B0604020202020204"/>
    <w:charset w:val="86"/>
    <w:family w:val="auto"/>
    <w:pitch w:val="default"/>
    <w:sig w:usb0="A00002BF" w:usb1="0ACF7CFA" w:usb2="00000016" w:usb3="00000000" w:csb0="2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47"/>
      </w:rPr>
    </w:pPr>
    <w:r>
      <w:fldChar w:fldCharType="begin"/>
    </w:r>
    <w:r>
      <w:rPr>
        <w:rStyle w:val="47"/>
      </w:rPr>
      <w:instrText xml:space="preserve">PAGE  </w:instrText>
    </w:r>
    <w:r>
      <w:fldChar w:fldCharType="separate"/>
    </w:r>
    <w:r>
      <w:rPr>
        <w:rStyle w:val="47"/>
      </w:rPr>
      <w:t>2</w:t>
    </w:r>
    <w:r>
      <w:fldChar w:fldCharType="end"/>
    </w:r>
  </w:p>
  <w:p>
    <w:pPr>
      <w:pStyle w:val="2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p>
  <w:p>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6980173"/>
    </w:sdtPr>
    <w:sdtEndPr>
      <w:rPr>
        <w:rFonts w:ascii="Times New Roman"/>
      </w:rPr>
    </w:sdtEndPr>
    <w:sdtContent>
      <w:p>
        <w:pPr>
          <w:pStyle w:val="28"/>
          <w:jc w:val="center"/>
          <w:rPr>
            <w:rFonts w:ascii="Times New Roman"/>
          </w:rP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59</w:t>
        </w:r>
        <w:r>
          <w:rPr>
            <w:rFonts w:ascii="Times New Roman"/>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8</w:t>
    </w:r>
    <w:r>
      <w:rPr>
        <w:rStyle w:val="47"/>
      </w:rPr>
      <w:fldChar w:fldCharType="end"/>
    </w:r>
  </w:p>
  <w:p>
    <w:pPr>
      <w:pStyle w:val="2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34</w:t>
    </w:r>
    <w:r>
      <w:rPr>
        <w:rStyle w:val="47"/>
      </w:rPr>
      <w:fldChar w:fldCharType="end"/>
    </w:r>
  </w:p>
  <w:p>
    <w:pPr>
      <w:pStyle w:val="28"/>
      <w:ind w:right="360"/>
    </w:pP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right" w:y="1"/>
      <w:rPr>
        <w:rStyle w:val="47"/>
      </w:rPr>
    </w:pPr>
    <w:r>
      <w:rPr>
        <w:rStyle w:val="47"/>
      </w:rPr>
      <w:fldChar w:fldCharType="begin"/>
    </w:r>
    <w:r>
      <w:rPr>
        <w:rStyle w:val="47"/>
      </w:rPr>
      <w:instrText xml:space="preserve">PAGE  </w:instrText>
    </w:r>
    <w:r>
      <w:rPr>
        <w:rStyle w:val="47"/>
      </w:rPr>
      <w:fldChar w:fldCharType="separate"/>
    </w:r>
    <w:r>
      <w:rPr>
        <w:rStyle w:val="47"/>
      </w:rPr>
      <w:t>42</w:t>
    </w:r>
    <w:r>
      <w:rPr>
        <w:rStyle w:val="47"/>
      </w:rPr>
      <w:fldChar w:fldCharType="end"/>
    </w:r>
  </w:p>
  <w:p>
    <w:pPr>
      <w:pStyle w:val="28"/>
      <w:ind w:right="360"/>
    </w:pPr>
  </w:p>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right"/>
    </w:pPr>
    <w:r>
      <w:rPr>
        <w:rFonts w:hint="eastAsia"/>
      </w:rPr>
      <w:t xml:space="preserve">北京市政府采购项目单一来源采购文件示范文本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87"/>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2"/>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2"/>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1"/>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0"/>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7"/>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6"/>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8"/>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1"/>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19"/>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6"/>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0"/>
      <w:lvlText w:val="%1"/>
      <w:lvlJc w:val="left"/>
      <w:pPr>
        <w:ind w:left="680" w:hanging="680"/>
      </w:pPr>
      <w:rPr>
        <w:rFonts w:hint="eastAsia" w:ascii="宋体" w:hAnsi="宋体" w:eastAsia="宋体"/>
      </w:rPr>
    </w:lvl>
    <w:lvl w:ilvl="1" w:tentative="0">
      <w:start w:val="1"/>
      <w:numFmt w:val="decimal"/>
      <w:pStyle w:val="191"/>
      <w:lvlText w:val="%1.%2"/>
      <w:lvlJc w:val="left"/>
      <w:pPr>
        <w:ind w:left="851" w:hanging="851"/>
      </w:pPr>
      <w:rPr>
        <w:rFonts w:hint="eastAsia" w:ascii="宋体" w:hAnsi="宋体" w:eastAsia="宋体"/>
        <w:color w:val="auto"/>
      </w:rPr>
    </w:lvl>
    <w:lvl w:ilvl="2" w:tentative="0">
      <w:start w:val="1"/>
      <w:numFmt w:val="decimal"/>
      <w:pStyle w:val="19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3.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14"/>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141A05"/>
    <w:multiLevelType w:val="multilevel"/>
    <w:tmpl w:val="30141A05"/>
    <w:lvl w:ilvl="0" w:tentative="0">
      <w:start w:val="15"/>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472357A6"/>
    <w:multiLevelType w:val="multilevel"/>
    <w:tmpl w:val="472357A6"/>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3.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2"/>
  </w:num>
  <w:num w:numId="10">
    <w:abstractNumId w:val="19"/>
  </w:num>
  <w:num w:numId="11">
    <w:abstractNumId w:val="0"/>
  </w:num>
  <w:num w:numId="12">
    <w:abstractNumId w:val="9"/>
  </w:num>
  <w:num w:numId="13">
    <w:abstractNumId w:val="13"/>
  </w:num>
  <w:num w:numId="14">
    <w:abstractNumId w:val="17"/>
  </w:num>
  <w:num w:numId="15">
    <w:abstractNumId w:val="11"/>
  </w:num>
  <w:num w:numId="16">
    <w:abstractNumId w:val="10"/>
  </w:num>
  <w:num w:numId="17">
    <w:abstractNumId w:val="16"/>
  </w:num>
  <w:num w:numId="18">
    <w:abstractNumId w:val="18"/>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5E"/>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619"/>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1"/>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CAD"/>
    <w:rsid w:val="00042FD2"/>
    <w:rsid w:val="0004311D"/>
    <w:rsid w:val="000431B4"/>
    <w:rsid w:val="000432E6"/>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5C"/>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19F"/>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72A"/>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18"/>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4FED"/>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0FDA"/>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6F29"/>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A9"/>
    <w:rsid w:val="00152FE4"/>
    <w:rsid w:val="0015310F"/>
    <w:rsid w:val="001532A4"/>
    <w:rsid w:val="001537A4"/>
    <w:rsid w:val="001537D0"/>
    <w:rsid w:val="00153B7D"/>
    <w:rsid w:val="00153BC8"/>
    <w:rsid w:val="00153F15"/>
    <w:rsid w:val="0015420E"/>
    <w:rsid w:val="00154401"/>
    <w:rsid w:val="001545AD"/>
    <w:rsid w:val="00154682"/>
    <w:rsid w:val="001547F6"/>
    <w:rsid w:val="00154862"/>
    <w:rsid w:val="00154E2A"/>
    <w:rsid w:val="00154E60"/>
    <w:rsid w:val="00155202"/>
    <w:rsid w:val="0015538F"/>
    <w:rsid w:val="00155434"/>
    <w:rsid w:val="00155A58"/>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840"/>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906"/>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2D4"/>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4E"/>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1E"/>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74"/>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BAE"/>
    <w:rsid w:val="002C3CFE"/>
    <w:rsid w:val="002C407B"/>
    <w:rsid w:val="002C4310"/>
    <w:rsid w:val="002C43B0"/>
    <w:rsid w:val="002C492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01F"/>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0E66"/>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A1"/>
    <w:rsid w:val="003249B8"/>
    <w:rsid w:val="00324CE3"/>
    <w:rsid w:val="00325398"/>
    <w:rsid w:val="00325455"/>
    <w:rsid w:val="00325751"/>
    <w:rsid w:val="00325A09"/>
    <w:rsid w:val="00325CBA"/>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A42"/>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4F6"/>
    <w:rsid w:val="00346850"/>
    <w:rsid w:val="003469F1"/>
    <w:rsid w:val="00346B32"/>
    <w:rsid w:val="00346C45"/>
    <w:rsid w:val="00346CDC"/>
    <w:rsid w:val="00346D1A"/>
    <w:rsid w:val="00346FDB"/>
    <w:rsid w:val="00347095"/>
    <w:rsid w:val="003475F9"/>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EA8"/>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B2"/>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03"/>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A5"/>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783"/>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3E6C"/>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544"/>
    <w:rsid w:val="004117C1"/>
    <w:rsid w:val="00411897"/>
    <w:rsid w:val="004118CE"/>
    <w:rsid w:val="004119FE"/>
    <w:rsid w:val="00411A15"/>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394"/>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BD"/>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E18"/>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96"/>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6D57"/>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CBF"/>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03"/>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40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140"/>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984"/>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DB9"/>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57D"/>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99C"/>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73"/>
    <w:rsid w:val="00670088"/>
    <w:rsid w:val="00670209"/>
    <w:rsid w:val="006702F1"/>
    <w:rsid w:val="00670413"/>
    <w:rsid w:val="00670456"/>
    <w:rsid w:val="00670815"/>
    <w:rsid w:val="0067085A"/>
    <w:rsid w:val="0067085F"/>
    <w:rsid w:val="006708B6"/>
    <w:rsid w:val="00670C2C"/>
    <w:rsid w:val="00670DCD"/>
    <w:rsid w:val="00670E7B"/>
    <w:rsid w:val="00671152"/>
    <w:rsid w:val="00671194"/>
    <w:rsid w:val="00671220"/>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945"/>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358"/>
    <w:rsid w:val="0074263F"/>
    <w:rsid w:val="00742696"/>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5FF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88"/>
    <w:rsid w:val="007662BE"/>
    <w:rsid w:val="00766480"/>
    <w:rsid w:val="007664C0"/>
    <w:rsid w:val="007664E5"/>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0F2"/>
    <w:rsid w:val="00793436"/>
    <w:rsid w:val="00793493"/>
    <w:rsid w:val="0079367E"/>
    <w:rsid w:val="0079376A"/>
    <w:rsid w:val="007939D8"/>
    <w:rsid w:val="00793AC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6EA8"/>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94"/>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3FD3"/>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12F"/>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177"/>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14E"/>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2D"/>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890"/>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7DF"/>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22"/>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14E"/>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1D4"/>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30"/>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77D"/>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0A0"/>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1F1"/>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8E4"/>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1EE"/>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86E"/>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CE5"/>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ACA"/>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2E82"/>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5"/>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07B22"/>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5B2"/>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3FE"/>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40"/>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73D"/>
    <w:rsid w:val="00AC39D0"/>
    <w:rsid w:val="00AC3A68"/>
    <w:rsid w:val="00AC3FBF"/>
    <w:rsid w:val="00AC4C08"/>
    <w:rsid w:val="00AC511C"/>
    <w:rsid w:val="00AC5357"/>
    <w:rsid w:val="00AC566A"/>
    <w:rsid w:val="00AC5DDE"/>
    <w:rsid w:val="00AC5F08"/>
    <w:rsid w:val="00AC6106"/>
    <w:rsid w:val="00AC614A"/>
    <w:rsid w:val="00AC62F8"/>
    <w:rsid w:val="00AC64A3"/>
    <w:rsid w:val="00AC670D"/>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113"/>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276"/>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4F2"/>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1C"/>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3F24"/>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3FEE"/>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94E"/>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4EBE"/>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D75"/>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0C"/>
    <w:rsid w:val="00C240AF"/>
    <w:rsid w:val="00C245B1"/>
    <w:rsid w:val="00C24672"/>
    <w:rsid w:val="00C246EA"/>
    <w:rsid w:val="00C247C0"/>
    <w:rsid w:val="00C248A8"/>
    <w:rsid w:val="00C250CC"/>
    <w:rsid w:val="00C25329"/>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323"/>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A9F"/>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0C"/>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528"/>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C8C"/>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645"/>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AE3"/>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477"/>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3B"/>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077"/>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785"/>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68D4"/>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6E7"/>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014"/>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ED0"/>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24"/>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B61"/>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33"/>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425"/>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27E"/>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3B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78"/>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58"/>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1F9"/>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C46"/>
    <w:rsid w:val="00F67D86"/>
    <w:rsid w:val="00F67E1F"/>
    <w:rsid w:val="00F67EDB"/>
    <w:rsid w:val="00F702E8"/>
    <w:rsid w:val="00F7063C"/>
    <w:rsid w:val="00F7090E"/>
    <w:rsid w:val="00F70D58"/>
    <w:rsid w:val="00F70EF1"/>
    <w:rsid w:val="00F70FAD"/>
    <w:rsid w:val="00F71198"/>
    <w:rsid w:val="00F711AF"/>
    <w:rsid w:val="00F7120C"/>
    <w:rsid w:val="00F712EE"/>
    <w:rsid w:val="00F71383"/>
    <w:rsid w:val="00F716BF"/>
    <w:rsid w:val="00F7170C"/>
    <w:rsid w:val="00F71753"/>
    <w:rsid w:val="00F71D9B"/>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B"/>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0F"/>
    <w:rsid w:val="00F85F1E"/>
    <w:rsid w:val="00F85FED"/>
    <w:rsid w:val="00F860AE"/>
    <w:rsid w:val="00F861F4"/>
    <w:rsid w:val="00F862B1"/>
    <w:rsid w:val="00F8636E"/>
    <w:rsid w:val="00F86837"/>
    <w:rsid w:val="00F86852"/>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E9E"/>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206"/>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A60"/>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D00163A"/>
    <w:rsid w:val="4F0F5BE3"/>
    <w:rsid w:val="52422029"/>
    <w:rsid w:val="55040901"/>
    <w:rsid w:val="56DF05DE"/>
    <w:rsid w:val="57FC6189"/>
    <w:rsid w:val="5EB5A539"/>
    <w:rsid w:val="5F073306"/>
    <w:rsid w:val="5F5F73B9"/>
    <w:rsid w:val="5F614FF4"/>
    <w:rsid w:val="6838144E"/>
    <w:rsid w:val="68AA7398"/>
    <w:rsid w:val="742C597A"/>
    <w:rsid w:val="77FF2912"/>
    <w:rsid w:val="F7ED6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8"/>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29"/>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0"/>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2"/>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1"/>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5"/>
    <w:qFormat/>
    <w:uiPriority w:val="0"/>
    <w:pPr>
      <w:shd w:val="clear" w:color="auto" w:fill="000080"/>
    </w:pPr>
  </w:style>
  <w:style w:type="paragraph" w:styleId="15">
    <w:name w:val="annotation text"/>
    <w:basedOn w:val="1"/>
    <w:link w:val="181"/>
    <w:qFormat/>
    <w:uiPriority w:val="99"/>
    <w:pPr>
      <w:jc w:val="left"/>
    </w:pPr>
  </w:style>
  <w:style w:type="paragraph" w:styleId="16">
    <w:name w:val="Body Text 3"/>
    <w:basedOn w:val="1"/>
    <w:link w:val="236"/>
    <w:qFormat/>
    <w:uiPriority w:val="0"/>
    <w:pPr>
      <w:spacing w:after="120"/>
    </w:pPr>
    <w:rPr>
      <w:sz w:val="16"/>
      <w:szCs w:val="16"/>
    </w:rPr>
  </w:style>
  <w:style w:type="paragraph" w:styleId="17">
    <w:name w:val="Body Text"/>
    <w:basedOn w:val="1"/>
    <w:link w:val="237"/>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1"/>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8"/>
    <w:qFormat/>
    <w:uiPriority w:val="0"/>
    <w:pPr>
      <w:ind w:left="100" w:leftChars="2500"/>
    </w:pPr>
    <w:rPr>
      <w:rFonts w:ascii="仿宋_GB2312" w:hAnsi="宋体" w:eastAsia="仿宋_GB2312"/>
      <w:color w:val="000000"/>
      <w:sz w:val="24"/>
    </w:rPr>
  </w:style>
  <w:style w:type="paragraph" w:styleId="26">
    <w:name w:val="Body Text Indent 2"/>
    <w:basedOn w:val="1"/>
    <w:link w:val="239"/>
    <w:qFormat/>
    <w:uiPriority w:val="0"/>
    <w:pPr>
      <w:ind w:firstLine="480" w:firstLineChars="200"/>
    </w:pPr>
    <w:rPr>
      <w:rFonts w:ascii="仿宋_GB2312" w:eastAsia="仿宋_GB2312"/>
      <w:sz w:val="24"/>
    </w:rPr>
  </w:style>
  <w:style w:type="paragraph" w:styleId="27">
    <w:name w:val="Balloon Text"/>
    <w:basedOn w:val="1"/>
    <w:link w:val="240"/>
    <w:qFormat/>
    <w:uiPriority w:val="0"/>
    <w:rPr>
      <w:sz w:val="18"/>
      <w:szCs w:val="18"/>
    </w:rPr>
  </w:style>
  <w:style w:type="paragraph" w:styleId="28">
    <w:name w:val="footer"/>
    <w:basedOn w:val="1"/>
    <w:link w:val="168"/>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7"/>
    <w:qFormat/>
    <w:uiPriority w:val="0"/>
    <w:pPr>
      <w:jc w:val="center"/>
      <w:outlineLvl w:val="0"/>
    </w:pPr>
    <w:rPr>
      <w:b/>
      <w:sz w:val="32"/>
      <w:szCs w:val="20"/>
    </w:rPr>
  </w:style>
  <w:style w:type="paragraph" w:styleId="40">
    <w:name w:val="annotation subject"/>
    <w:basedOn w:val="15"/>
    <w:next w:val="15"/>
    <w:link w:val="243"/>
    <w:qFormat/>
    <w:uiPriority w:val="0"/>
    <w:rPr>
      <w:b/>
      <w:bCs/>
    </w:rPr>
  </w:style>
  <w:style w:type="paragraph" w:styleId="41">
    <w:name w:val="Body Text First Indent 2"/>
    <w:basedOn w:val="18"/>
    <w:link w:val="244"/>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character" w:customStyle="1" w:styleId="53">
    <w:name w:val="标题 2 字符"/>
    <w:link w:val="3"/>
    <w:qFormat/>
    <w:uiPriority w:val="0"/>
    <w:rPr>
      <w:rFonts w:ascii="Arial" w:hAnsi="Arial" w:eastAsia="黑体"/>
      <w:b/>
      <w:sz w:val="30"/>
      <w:lang w:val="en-US" w:eastAsia="zh-CN" w:bidi="ar-SA"/>
    </w:rPr>
  </w:style>
  <w:style w:type="character" w:customStyle="1" w:styleId="54">
    <w:name w:val="标题 3 字符"/>
    <w:link w:val="5"/>
    <w:qFormat/>
    <w:uiPriority w:val="0"/>
    <w:rPr>
      <w:rFonts w:ascii="宋体" w:eastAsia="宋体"/>
      <w:b/>
      <w:sz w:val="24"/>
      <w:u w:val="single"/>
      <w:lang w:val="en-US" w:eastAsia="zh-CN" w:bidi="ar-SA"/>
    </w:rPr>
  </w:style>
  <w:style w:type="character" w:customStyle="1" w:styleId="55">
    <w:name w:val="c21"/>
    <w:qFormat/>
    <w:uiPriority w:val="0"/>
    <w:rPr>
      <w:rFonts w:hint="default" w:ascii="ˎ̥" w:hAnsi="ˎ̥"/>
      <w:color w:val="000000"/>
      <w:sz w:val="20"/>
      <w:szCs w:val="20"/>
      <w:u w:val="none"/>
    </w:rPr>
  </w:style>
  <w:style w:type="character" w:customStyle="1" w:styleId="56">
    <w:name w:val="title4"/>
    <w:qFormat/>
    <w:uiPriority w:val="0"/>
    <w:rPr>
      <w:b/>
      <w:bCs/>
      <w:color w:val="1D87B3"/>
      <w:sz w:val="15"/>
      <w:szCs w:val="15"/>
    </w:rPr>
  </w:style>
  <w:style w:type="character" w:customStyle="1" w:styleId="57">
    <w:name w:val="标题 2 Char Char"/>
    <w:qFormat/>
    <w:uiPriority w:val="0"/>
    <w:rPr>
      <w:rFonts w:ascii="Arial" w:hAnsi="Arial" w:eastAsia="黑体"/>
      <w:b/>
      <w:bCs/>
      <w:kern w:val="2"/>
      <w:sz w:val="32"/>
      <w:szCs w:val="32"/>
      <w:lang w:val="en-US" w:eastAsia="zh-CN" w:bidi="ar-SA"/>
    </w:rPr>
  </w:style>
  <w:style w:type="character" w:customStyle="1" w:styleId="58">
    <w:name w:val="black1"/>
    <w:qFormat/>
    <w:uiPriority w:val="0"/>
    <w:rPr>
      <w:color w:val="000000"/>
    </w:rPr>
  </w:style>
  <w:style w:type="character" w:customStyle="1" w:styleId="59">
    <w:name w:val="street-address"/>
    <w:basedOn w:val="45"/>
    <w:qFormat/>
    <w:uiPriority w:val="0"/>
  </w:style>
  <w:style w:type="character" w:customStyle="1" w:styleId="60">
    <w:name w:val="locality"/>
    <w:basedOn w:val="45"/>
    <w:qFormat/>
    <w:uiPriority w:val="0"/>
  </w:style>
  <w:style w:type="character" w:customStyle="1" w:styleId="61">
    <w:name w:val="正文缩进 字符"/>
    <w:link w:val="4"/>
    <w:qFormat/>
    <w:uiPriority w:val="0"/>
    <w:rPr>
      <w:rFonts w:ascii="宋体" w:eastAsia="宋体"/>
      <w:kern w:val="2"/>
      <w:sz w:val="24"/>
      <w:szCs w:val="24"/>
      <w:lang w:val="en-US" w:eastAsia="zh-CN" w:bidi="ar-SA"/>
    </w:rPr>
  </w:style>
  <w:style w:type="character" w:customStyle="1" w:styleId="62">
    <w:name w:val="正文文本缩进 Char1"/>
    <w:link w:val="63"/>
    <w:qFormat/>
    <w:uiPriority w:val="0"/>
    <w:rPr>
      <w:rFonts w:ascii="宋体" w:hAnsi="宋体" w:eastAsia="宋体"/>
      <w:sz w:val="24"/>
      <w:szCs w:val="24"/>
      <w:lang w:bidi="ar-SA"/>
    </w:rPr>
  </w:style>
  <w:style w:type="paragraph" w:customStyle="1" w:styleId="63">
    <w:name w:val="正文文本缩进1"/>
    <w:basedOn w:val="1"/>
    <w:link w:val="62"/>
    <w:qFormat/>
    <w:uiPriority w:val="0"/>
    <w:pPr>
      <w:spacing w:line="480" w:lineRule="exact"/>
      <w:ind w:firstLine="480" w:firstLineChars="200"/>
    </w:pPr>
    <w:rPr>
      <w:rFonts w:ascii="宋体" w:hAnsi="宋体"/>
      <w:kern w:val="0"/>
      <w:sz w:val="24"/>
    </w:rPr>
  </w:style>
  <w:style w:type="character" w:customStyle="1" w:styleId="64">
    <w:name w:val="Char Char11"/>
    <w:qFormat/>
    <w:uiPriority w:val="0"/>
    <w:rPr>
      <w:rFonts w:ascii="宋体" w:eastAsia="宋体"/>
      <w:b/>
      <w:sz w:val="24"/>
      <w:u w:val="single"/>
      <w:lang w:val="en-US" w:eastAsia="zh-CN" w:bidi="ar-SA"/>
    </w:rPr>
  </w:style>
  <w:style w:type="character" w:customStyle="1" w:styleId="65">
    <w:name w:val="txt"/>
    <w:basedOn w:val="45"/>
    <w:qFormat/>
    <w:uiPriority w:val="0"/>
  </w:style>
  <w:style w:type="character" w:customStyle="1" w:styleId="66">
    <w:name w:val="正文文本缩进 字符"/>
    <w:link w:val="18"/>
    <w:qFormat/>
    <w:uiPriority w:val="0"/>
    <w:rPr>
      <w:rFonts w:eastAsia="宋体"/>
      <w:kern w:val="2"/>
      <w:sz w:val="24"/>
      <w:szCs w:val="24"/>
      <w:lang w:val="en-US" w:eastAsia="zh-CN" w:bidi="ar-SA"/>
    </w:rPr>
  </w:style>
  <w:style w:type="character" w:customStyle="1" w:styleId="67">
    <w:name w:val="正文缩进 Char Char"/>
    <w:link w:val="68"/>
    <w:qFormat/>
    <w:uiPriority w:val="0"/>
    <w:rPr>
      <w:rFonts w:ascii="宋体" w:eastAsia="宋体"/>
      <w:snapToGrid w:val="0"/>
      <w:color w:val="000000"/>
      <w:kern w:val="28"/>
      <w:sz w:val="28"/>
      <w:lang w:bidi="ar-SA"/>
    </w:rPr>
  </w:style>
  <w:style w:type="paragraph" w:customStyle="1" w:styleId="68">
    <w:name w:val="正文缩进1"/>
    <w:basedOn w:val="1"/>
    <w:link w:val="67"/>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69">
    <w:name w:val="普通文字1 Char1"/>
    <w:qFormat/>
    <w:uiPriority w:val="0"/>
    <w:rPr>
      <w:rFonts w:ascii="宋体" w:hAnsi="Courier New" w:eastAsia="宋体"/>
      <w:kern w:val="2"/>
      <w:sz w:val="21"/>
      <w:lang w:val="en-US" w:eastAsia="zh-CN" w:bidi="ar-SA"/>
    </w:rPr>
  </w:style>
  <w:style w:type="character" w:customStyle="1" w:styleId="70">
    <w:name w:val="chanpin1"/>
    <w:qFormat/>
    <w:uiPriority w:val="0"/>
    <w:rPr>
      <w:rFonts w:hint="default" w:ascii="ˎ̥" w:hAnsi="ˎ̥"/>
      <w:color w:val="000000"/>
      <w:sz w:val="20"/>
      <w:szCs w:val="20"/>
      <w:u w:val="none"/>
    </w:rPr>
  </w:style>
  <w:style w:type="character" w:customStyle="1" w:styleId="71">
    <w:name w:val="列表段落 字符"/>
    <w:link w:val="72"/>
    <w:qFormat/>
    <w:uiPriority w:val="34"/>
    <w:rPr>
      <w:rFonts w:ascii="Calibri" w:hAnsi="Calibri" w:eastAsia="宋体"/>
      <w:kern w:val="2"/>
      <w:sz w:val="21"/>
      <w:szCs w:val="22"/>
      <w:lang w:val="en-US" w:eastAsia="zh-CN" w:bidi="ar-SA"/>
    </w:rPr>
  </w:style>
  <w:style w:type="paragraph" w:styleId="72">
    <w:name w:val="List Paragraph"/>
    <w:basedOn w:val="1"/>
    <w:link w:val="71"/>
    <w:qFormat/>
    <w:uiPriority w:val="34"/>
    <w:pPr>
      <w:ind w:firstLine="420" w:firstLineChars="200"/>
    </w:pPr>
    <w:rPr>
      <w:rFonts w:ascii="Calibri" w:hAnsi="Calibri"/>
      <w:szCs w:val="22"/>
    </w:rPr>
  </w:style>
  <w:style w:type="character" w:customStyle="1" w:styleId="73">
    <w:name w:val="标题 3 Char Char"/>
    <w:qFormat/>
    <w:uiPriority w:val="0"/>
    <w:rPr>
      <w:rFonts w:eastAsia="宋体"/>
      <w:b/>
      <w:bCs/>
      <w:kern w:val="2"/>
      <w:sz w:val="32"/>
      <w:szCs w:val="32"/>
      <w:lang w:val="en-US" w:eastAsia="zh-CN" w:bidi="ar-SA"/>
    </w:rPr>
  </w:style>
  <w:style w:type="character" w:customStyle="1" w:styleId="74">
    <w:name w:val="段1 Char"/>
    <w:qFormat/>
    <w:uiPriority w:val="0"/>
    <w:rPr>
      <w:rFonts w:ascii="宋体" w:eastAsia="宋体"/>
      <w:sz w:val="24"/>
      <w:lang w:val="en-US" w:eastAsia="zh-CN" w:bidi="ar-SA"/>
    </w:rPr>
  </w:style>
  <w:style w:type="character" w:customStyle="1" w:styleId="75">
    <w:name w:val="页眉 字符"/>
    <w:link w:val="29"/>
    <w:qFormat/>
    <w:uiPriority w:val="0"/>
    <w:rPr>
      <w:rFonts w:eastAsia="宋体"/>
      <w:kern w:val="2"/>
      <w:sz w:val="18"/>
      <w:szCs w:val="18"/>
      <w:lang w:val="en-US" w:eastAsia="zh-CN" w:bidi="ar-SA"/>
    </w:rPr>
  </w:style>
  <w:style w:type="character" w:customStyle="1" w:styleId="76">
    <w:name w:val="chanpin拷贝"/>
    <w:basedOn w:val="45"/>
    <w:qFormat/>
    <w:uiPriority w:val="0"/>
  </w:style>
  <w:style w:type="character" w:customStyle="1" w:styleId="77">
    <w:name w:val="纯文本 Char1"/>
    <w:qFormat/>
    <w:uiPriority w:val="0"/>
    <w:rPr>
      <w:rFonts w:ascii="宋体" w:hAnsi="Courier New" w:eastAsia="宋体"/>
      <w:kern w:val="2"/>
      <w:sz w:val="21"/>
      <w:lang w:val="en-US" w:eastAsia="zh-CN" w:bidi="ar-SA"/>
    </w:rPr>
  </w:style>
  <w:style w:type="character" w:customStyle="1" w:styleId="78">
    <w:name w:val="apple-style-span"/>
    <w:qFormat/>
    <w:uiPriority w:val="0"/>
    <w:rPr>
      <w:rFonts w:cs="Times New Roman"/>
    </w:rPr>
  </w:style>
  <w:style w:type="paragraph" w:customStyle="1" w:styleId="79">
    <w:name w:val="二级条标题"/>
    <w:basedOn w:val="80"/>
    <w:next w:val="1"/>
    <w:qFormat/>
    <w:uiPriority w:val="0"/>
    <w:pPr>
      <w:numPr>
        <w:numId w:val="0"/>
      </w:numPr>
      <w:tabs>
        <w:tab w:val="left" w:pos="360"/>
        <w:tab w:val="left" w:pos="840"/>
      </w:tabs>
      <w:ind w:hanging="840"/>
      <w:outlineLvl w:val="2"/>
    </w:pPr>
    <w:rPr>
      <w:rFonts w:ascii="宋体" w:eastAsia="宋体"/>
      <w:b w:val="0"/>
    </w:rPr>
  </w:style>
  <w:style w:type="paragraph" w:customStyle="1" w:styleId="80">
    <w:name w:val="一级条标题"/>
    <w:basedOn w:val="81"/>
    <w:next w:val="1"/>
    <w:qFormat/>
    <w:uiPriority w:val="0"/>
    <w:pPr>
      <w:numPr>
        <w:ilvl w:val="1"/>
      </w:numPr>
      <w:tabs>
        <w:tab w:val="left" w:pos="360"/>
        <w:tab w:val="left" w:pos="840"/>
      </w:tabs>
      <w:ind w:left="0" w:hanging="840"/>
      <w:outlineLvl w:val="1"/>
    </w:pPr>
  </w:style>
  <w:style w:type="paragraph" w:customStyle="1" w:styleId="81">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2">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3">
    <w:name w:val="字元 字元"/>
    <w:basedOn w:val="1"/>
    <w:qFormat/>
    <w:uiPriority w:val="0"/>
    <w:rPr>
      <w:rFonts w:ascii="Tahoma" w:hAnsi="Tahoma"/>
      <w:sz w:val="24"/>
      <w:szCs w:val="20"/>
    </w:rPr>
  </w:style>
  <w:style w:type="paragraph" w:customStyle="1" w:styleId="84">
    <w:name w:val="Char3 Char Char Char"/>
    <w:basedOn w:val="1"/>
    <w:qFormat/>
    <w:uiPriority w:val="0"/>
    <w:rPr>
      <w:rFonts w:ascii="Tahoma" w:hAnsi="Tahoma"/>
      <w:sz w:val="24"/>
      <w:szCs w:val="20"/>
    </w:rPr>
  </w:style>
  <w:style w:type="paragraph" w:customStyle="1" w:styleId="85">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6">
    <w:name w:val="项目编号2"/>
    <w:basedOn w:val="87"/>
    <w:qFormat/>
    <w:uiPriority w:val="0"/>
    <w:pPr>
      <w:numPr>
        <w:numId w:val="2"/>
      </w:numPr>
    </w:pPr>
  </w:style>
  <w:style w:type="paragraph" w:customStyle="1" w:styleId="87">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8">
    <w:name w:val="图中文字"/>
    <w:basedOn w:val="1"/>
    <w:qFormat/>
    <w:uiPriority w:val="0"/>
    <w:pPr>
      <w:adjustRightInd w:val="0"/>
      <w:snapToGrid w:val="0"/>
      <w:spacing w:line="0" w:lineRule="atLeast"/>
      <w:jc w:val="center"/>
    </w:pPr>
    <w:rPr>
      <w:sz w:val="24"/>
      <w:szCs w:val="20"/>
    </w:rPr>
  </w:style>
  <w:style w:type="paragraph" w:customStyle="1" w:styleId="89">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1">
    <w:name w:val="Char2"/>
    <w:basedOn w:val="1"/>
    <w:qFormat/>
    <w:uiPriority w:val="0"/>
    <w:rPr>
      <w:rFonts w:ascii="Tahoma" w:hAnsi="Tahoma"/>
      <w:sz w:val="24"/>
      <w:szCs w:val="20"/>
    </w:rPr>
  </w:style>
  <w:style w:type="paragraph" w:customStyle="1" w:styleId="92">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7">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99">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0">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1">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4">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5">
    <w:name w:val="font8"/>
    <w:basedOn w:val="1"/>
    <w:qFormat/>
    <w:uiPriority w:val="0"/>
    <w:pPr>
      <w:widowControl/>
      <w:spacing w:before="100" w:beforeAutospacing="1" w:after="100" w:afterAutospacing="1"/>
      <w:jc w:val="left"/>
    </w:pPr>
    <w:rPr>
      <w:kern w:val="0"/>
      <w:sz w:val="36"/>
      <w:szCs w:val="36"/>
    </w:rPr>
  </w:style>
  <w:style w:type="paragraph" w:customStyle="1" w:styleId="106">
    <w:name w:val="Char"/>
    <w:basedOn w:val="1"/>
    <w:qFormat/>
    <w:uiPriority w:val="0"/>
    <w:pPr>
      <w:tabs>
        <w:tab w:val="left" w:pos="360"/>
      </w:tabs>
    </w:pPr>
    <w:rPr>
      <w:sz w:val="24"/>
    </w:rPr>
  </w:style>
  <w:style w:type="paragraph" w:customStyle="1" w:styleId="10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8">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09">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0">
    <w:name w:val="Char Char1"/>
    <w:basedOn w:val="14"/>
    <w:qFormat/>
    <w:uiPriority w:val="0"/>
    <w:rPr>
      <w:rFonts w:ascii="Tahoma" w:hAnsi="Tahoma"/>
      <w:sz w:val="24"/>
    </w:rPr>
  </w:style>
  <w:style w:type="paragraph" w:customStyle="1" w:styleId="111">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3">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4">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5">
    <w:name w:val="Char1 Char Char Char1"/>
    <w:basedOn w:val="1"/>
    <w:qFormat/>
    <w:uiPriority w:val="0"/>
    <w:rPr>
      <w:rFonts w:ascii="Tahoma" w:hAnsi="Tahoma" w:cs="仿宋_GB2312"/>
      <w:sz w:val="24"/>
      <w:szCs w:val="28"/>
    </w:rPr>
  </w:style>
  <w:style w:type="paragraph" w:customStyle="1" w:styleId="116">
    <w:name w:val="四级条标题"/>
    <w:basedOn w:val="117"/>
    <w:next w:val="1"/>
    <w:qFormat/>
    <w:uiPriority w:val="0"/>
    <w:pPr>
      <w:numPr>
        <w:ilvl w:val="4"/>
      </w:numPr>
      <w:tabs>
        <w:tab w:val="left" w:pos="360"/>
        <w:tab w:val="left" w:pos="840"/>
      </w:tabs>
      <w:ind w:left="0" w:hanging="840"/>
      <w:outlineLvl w:val="4"/>
    </w:pPr>
  </w:style>
  <w:style w:type="paragraph" w:customStyle="1" w:styleId="117">
    <w:name w:val="三级条标题"/>
    <w:basedOn w:val="79"/>
    <w:next w:val="1"/>
    <w:qFormat/>
    <w:uiPriority w:val="0"/>
    <w:pPr>
      <w:numPr>
        <w:ilvl w:val="3"/>
        <w:numId w:val="1"/>
      </w:numPr>
      <w:ind w:left="0" w:hanging="840"/>
      <w:outlineLvl w:val="3"/>
    </w:pPr>
  </w:style>
  <w:style w:type="paragraph" w:customStyle="1" w:styleId="11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19">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0">
    <w:name w:val="List Paragraph1"/>
    <w:basedOn w:val="1"/>
    <w:qFormat/>
    <w:uiPriority w:val="0"/>
    <w:pPr>
      <w:ind w:firstLine="420" w:firstLineChars="200"/>
    </w:pPr>
    <w:rPr>
      <w:rFonts w:ascii="Calibri" w:hAnsi="Calibri"/>
      <w:szCs w:val="22"/>
    </w:rPr>
  </w:style>
  <w:style w:type="paragraph" w:customStyle="1" w:styleId="121">
    <w:name w:val="项目符号1"/>
    <w:basedOn w:val="122"/>
    <w:qFormat/>
    <w:uiPriority w:val="0"/>
    <w:pPr>
      <w:ind w:left="-25" w:firstLine="0"/>
    </w:pPr>
  </w:style>
  <w:style w:type="paragraph" w:customStyle="1" w:styleId="122">
    <w:name w:val="正文文本样式"/>
    <w:basedOn w:val="1"/>
    <w:qFormat/>
    <w:uiPriority w:val="0"/>
    <w:pPr>
      <w:spacing w:line="360" w:lineRule="auto"/>
      <w:ind w:firstLine="482"/>
    </w:pPr>
    <w:rPr>
      <w:rFonts w:cs="宋体"/>
      <w:sz w:val="24"/>
      <w:szCs w:val="20"/>
    </w:rPr>
  </w:style>
  <w:style w:type="paragraph" w:customStyle="1" w:styleId="123">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4">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5">
    <w:name w:val="五级条标题"/>
    <w:basedOn w:val="116"/>
    <w:next w:val="1"/>
    <w:qFormat/>
    <w:uiPriority w:val="0"/>
    <w:pPr>
      <w:numPr>
        <w:ilvl w:val="5"/>
      </w:numPr>
      <w:ind w:left="0" w:hanging="840"/>
      <w:outlineLvl w:val="5"/>
    </w:p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29">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0">
    <w:name w:val="Char Char Char1 Char"/>
    <w:basedOn w:val="1"/>
    <w:qFormat/>
    <w:uiPriority w:val="0"/>
    <w:rPr>
      <w:rFonts w:ascii="Tahoma" w:hAnsi="Tahoma"/>
      <w:sz w:val="24"/>
      <w:szCs w:val="20"/>
    </w:rPr>
  </w:style>
  <w:style w:type="paragraph" w:customStyle="1" w:styleId="131">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2">
    <w:name w:val="1名"/>
    <w:basedOn w:val="1"/>
    <w:qFormat/>
    <w:uiPriority w:val="0"/>
    <w:pPr>
      <w:numPr>
        <w:ilvl w:val="0"/>
        <w:numId w:val="5"/>
      </w:numPr>
      <w:spacing w:before="120"/>
    </w:pPr>
    <w:rPr>
      <w:rFonts w:ascii="宋体"/>
      <w:sz w:val="28"/>
      <w:szCs w:val="20"/>
    </w:rPr>
  </w:style>
  <w:style w:type="paragraph" w:customStyle="1" w:styleId="133">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4">
    <w:name w:val="Char Char Char1 Char1"/>
    <w:basedOn w:val="1"/>
    <w:qFormat/>
    <w:uiPriority w:val="0"/>
    <w:rPr>
      <w:rFonts w:ascii="Tahoma" w:hAnsi="Tahoma"/>
      <w:sz w:val="24"/>
      <w:szCs w:val="20"/>
    </w:rPr>
  </w:style>
  <w:style w:type="paragraph" w:customStyle="1" w:styleId="135">
    <w:name w:val="Char Char Char Char Char Char Char Char Char Char"/>
    <w:basedOn w:val="1"/>
    <w:qFormat/>
    <w:uiPriority w:val="0"/>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1"/>
    <w:basedOn w:val="1"/>
    <w:qFormat/>
    <w:uiPriority w:val="0"/>
    <w:pPr>
      <w:tabs>
        <w:tab w:val="left" w:pos="360"/>
      </w:tabs>
    </w:pPr>
    <w:rPr>
      <w:sz w:val="24"/>
    </w:rPr>
  </w:style>
  <w:style w:type="paragraph" w:customStyle="1" w:styleId="138">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0">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1">
    <w:name w:val="默认段落字体 Para Char Char Char Char"/>
    <w:basedOn w:val="1"/>
    <w:qFormat/>
    <w:uiPriority w:val="0"/>
    <w:rPr>
      <w:rFonts w:ascii="Arial" w:hAnsi="Arial" w:cs="Arial"/>
      <w:szCs w:val="21"/>
    </w:rPr>
  </w:style>
  <w:style w:type="paragraph" w:customStyle="1" w:styleId="14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4">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5">
    <w:name w:val="Char Char Char"/>
    <w:basedOn w:val="1"/>
    <w:qFormat/>
    <w:uiPriority w:val="0"/>
    <w:rPr>
      <w:rFonts w:ascii="Tahoma" w:hAnsi="Tahoma"/>
      <w:sz w:val="24"/>
      <w:szCs w:val="20"/>
    </w:rPr>
  </w:style>
  <w:style w:type="paragraph" w:customStyle="1" w:styleId="14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7">
    <w:name w:val="缺省文本"/>
    <w:basedOn w:val="1"/>
    <w:qFormat/>
    <w:uiPriority w:val="0"/>
    <w:pPr>
      <w:autoSpaceDE w:val="0"/>
      <w:autoSpaceDN w:val="0"/>
      <w:adjustRightInd w:val="0"/>
      <w:jc w:val="left"/>
    </w:pPr>
    <w:rPr>
      <w:kern w:val="0"/>
      <w:sz w:val="24"/>
    </w:rPr>
  </w:style>
  <w:style w:type="paragraph" w:customStyle="1" w:styleId="148">
    <w:name w:val="Char Char Char1"/>
    <w:basedOn w:val="1"/>
    <w:qFormat/>
    <w:uiPriority w:val="0"/>
    <w:rPr>
      <w:rFonts w:ascii="Tahoma" w:hAnsi="Tahoma"/>
      <w:sz w:val="24"/>
      <w:szCs w:val="20"/>
    </w:rPr>
  </w:style>
  <w:style w:type="paragraph" w:customStyle="1" w:styleId="14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0">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1">
    <w:name w:val="样式2"/>
    <w:basedOn w:val="38"/>
    <w:qFormat/>
    <w:uiPriority w:val="0"/>
    <w:pPr>
      <w:spacing w:line="360" w:lineRule="auto"/>
      <w:jc w:val="center"/>
    </w:pPr>
    <w:rPr>
      <w:sz w:val="24"/>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4">
    <w:name w:val="正文 + 楷体_GB2312"/>
    <w:basedOn w:val="1"/>
    <w:qFormat/>
    <w:uiPriority w:val="0"/>
    <w:pPr>
      <w:widowControl/>
      <w:jc w:val="left"/>
    </w:pPr>
    <w:rPr>
      <w:rFonts w:ascii="楷体_GB2312" w:eastAsia="楷体_GB2312" w:cs="Arial"/>
      <w:kern w:val="0"/>
      <w:sz w:val="24"/>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6">
    <w:name w:val="1 Char Char Char Char"/>
    <w:basedOn w:val="1"/>
    <w:qFormat/>
    <w:uiPriority w:val="0"/>
    <w:rPr>
      <w:rFonts w:ascii="Tahoma" w:hAnsi="Tahoma"/>
      <w:sz w:val="24"/>
      <w:szCs w:val="20"/>
    </w:rPr>
  </w:style>
  <w:style w:type="paragraph" w:customStyle="1" w:styleId="157">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8">
    <w:name w:val="列出段落1"/>
    <w:basedOn w:val="1"/>
    <w:qFormat/>
    <w:uiPriority w:val="0"/>
    <w:pPr>
      <w:ind w:firstLine="420" w:firstLineChars="200"/>
    </w:pPr>
    <w:rPr>
      <w:rFonts w:ascii="Calibri" w:hAnsi="Calibri"/>
      <w:szCs w:val="22"/>
    </w:rPr>
  </w:style>
  <w:style w:type="paragraph" w:customStyle="1" w:styleId="159">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0">
    <w:name w:val="字元 字元1"/>
    <w:basedOn w:val="1"/>
    <w:qFormat/>
    <w:uiPriority w:val="0"/>
    <w:rPr>
      <w:rFonts w:ascii="Tahoma" w:hAnsi="Tahoma"/>
      <w:sz w:val="24"/>
      <w:szCs w:val="20"/>
    </w:rPr>
  </w:style>
  <w:style w:type="paragraph" w:customStyle="1" w:styleId="161">
    <w:name w:val="_Style 160"/>
    <w:qFormat/>
    <w:uiPriority w:val="0"/>
    <w:rPr>
      <w:rFonts w:ascii="Times New Roman" w:hAnsi="Times New Roman" w:eastAsia="宋体" w:cs="Times New Roman"/>
      <w:kern w:val="2"/>
      <w:sz w:val="21"/>
      <w:szCs w:val="24"/>
      <w:lang w:val="en-US" w:eastAsia="zh-CN" w:bidi="ar-SA"/>
    </w:rPr>
  </w:style>
  <w:style w:type="paragraph" w:customStyle="1" w:styleId="162">
    <w:name w:val="项目编号3"/>
    <w:basedOn w:val="122"/>
    <w:qFormat/>
    <w:uiPriority w:val="0"/>
    <w:pPr>
      <w:numPr>
        <w:ilvl w:val="0"/>
        <w:numId w:val="6"/>
      </w:numPr>
    </w:pPr>
  </w:style>
  <w:style w:type="paragraph" w:customStyle="1" w:styleId="163">
    <w:name w:val="Char21"/>
    <w:basedOn w:val="1"/>
    <w:qFormat/>
    <w:uiPriority w:val="0"/>
    <w:rPr>
      <w:rFonts w:ascii="Tahoma" w:hAnsi="Tahoma"/>
      <w:sz w:val="24"/>
      <w:szCs w:val="20"/>
    </w:rPr>
  </w:style>
  <w:style w:type="paragraph" w:customStyle="1" w:styleId="164">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5">
    <w:name w:val="Char Char Char Char Char Char Char Char Char Char1"/>
    <w:basedOn w:val="1"/>
    <w:qFormat/>
    <w:uiPriority w:val="0"/>
    <w:rPr>
      <w:rFonts w:ascii="宋体" w:hAnsi="宋体" w:cs="Courier New"/>
      <w:sz w:val="32"/>
      <w:szCs w:val="32"/>
    </w:rPr>
  </w:style>
  <w:style w:type="paragraph" w:customStyle="1" w:styleId="166">
    <w:name w:val="正文文本样式 加粗"/>
    <w:basedOn w:val="122"/>
    <w:qFormat/>
    <w:uiPriority w:val="0"/>
    <w:rPr>
      <w:b/>
    </w:rPr>
  </w:style>
  <w:style w:type="paragraph" w:customStyle="1" w:styleId="167">
    <w:name w:val="Char2 Char Char Char Char Char Char"/>
    <w:basedOn w:val="1"/>
    <w:qFormat/>
    <w:uiPriority w:val="0"/>
    <w:pPr>
      <w:widowControl/>
      <w:spacing w:line="400" w:lineRule="exact"/>
      <w:jc w:val="center"/>
    </w:pPr>
  </w:style>
  <w:style w:type="character" w:customStyle="1" w:styleId="168">
    <w:name w:val="页脚 字符"/>
    <w:link w:val="28"/>
    <w:qFormat/>
    <w:uiPriority w:val="99"/>
    <w:rPr>
      <w:rFonts w:ascii="宋体" w:eastAsia="宋体"/>
      <w:sz w:val="18"/>
      <w:lang w:val="en-US" w:eastAsia="zh-CN" w:bidi="ar-SA"/>
    </w:rPr>
  </w:style>
  <w:style w:type="paragraph" w:customStyle="1" w:styleId="169">
    <w:name w:val="Char Char4"/>
    <w:basedOn w:val="1"/>
    <w:qFormat/>
    <w:uiPriority w:val="0"/>
    <w:pPr>
      <w:widowControl/>
      <w:spacing w:line="400" w:lineRule="exact"/>
      <w:jc w:val="center"/>
    </w:pPr>
  </w:style>
  <w:style w:type="paragraph" w:customStyle="1" w:styleId="170">
    <w:name w:val="Char3 Char Char Char1"/>
    <w:basedOn w:val="1"/>
    <w:qFormat/>
    <w:uiPriority w:val="0"/>
    <w:rPr>
      <w:rFonts w:ascii="Tahoma" w:hAnsi="Tahoma"/>
      <w:sz w:val="24"/>
      <w:szCs w:val="20"/>
    </w:rPr>
  </w:style>
  <w:style w:type="paragraph" w:styleId="171">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2">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3">
    <w:name w:val="中等深浅网格 1 - 强调文字颜色 2 Char"/>
    <w:link w:val="174"/>
    <w:qFormat/>
    <w:uiPriority w:val="0"/>
    <w:rPr>
      <w:kern w:val="2"/>
      <w:sz w:val="21"/>
      <w:szCs w:val="24"/>
      <w:lang w:val="zh-CN" w:eastAsia="zh-CN"/>
    </w:rPr>
  </w:style>
  <w:style w:type="paragraph" w:customStyle="1" w:styleId="174">
    <w:name w:val="1"/>
    <w:link w:val="173"/>
    <w:qFormat/>
    <w:uiPriority w:val="0"/>
    <w:rPr>
      <w:rFonts w:ascii="Times New Roman" w:hAnsi="Times New Roman" w:eastAsia="宋体" w:cs="Times New Roman"/>
      <w:kern w:val="2"/>
      <w:sz w:val="21"/>
      <w:szCs w:val="24"/>
      <w:lang w:val="zh-CN" w:eastAsia="zh-CN" w:bidi="ar-SA"/>
    </w:rPr>
  </w:style>
  <w:style w:type="paragraph" w:customStyle="1" w:styleId="175">
    <w:name w:val="图文"/>
    <w:basedOn w:val="1"/>
    <w:qFormat/>
    <w:uiPriority w:val="0"/>
    <w:pPr>
      <w:adjustRightInd w:val="0"/>
      <w:snapToGrid w:val="0"/>
      <w:spacing w:after="50" w:line="360" w:lineRule="auto"/>
    </w:pPr>
    <w:rPr>
      <w:sz w:val="24"/>
    </w:rPr>
  </w:style>
  <w:style w:type="paragraph" w:customStyle="1" w:styleId="176">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7">
    <w:name w:val="正文表格"/>
    <w:basedOn w:val="1"/>
    <w:link w:val="178"/>
    <w:qFormat/>
    <w:uiPriority w:val="0"/>
    <w:pPr>
      <w:adjustRightInd w:val="0"/>
      <w:snapToGrid w:val="0"/>
      <w:jc w:val="left"/>
    </w:pPr>
    <w:rPr>
      <w:rFonts w:ascii="宋体" w:hAnsi="宋体"/>
      <w:color w:val="000000"/>
      <w:szCs w:val="21"/>
    </w:rPr>
  </w:style>
  <w:style w:type="character" w:customStyle="1" w:styleId="178">
    <w:name w:val="正文表格 Char"/>
    <w:link w:val="177"/>
    <w:qFormat/>
    <w:uiPriority w:val="0"/>
    <w:rPr>
      <w:rFonts w:ascii="宋体" w:hAnsi="宋体"/>
      <w:color w:val="000000"/>
      <w:kern w:val="2"/>
      <w:sz w:val="21"/>
      <w:szCs w:val="21"/>
    </w:rPr>
  </w:style>
  <w:style w:type="paragraph" w:customStyle="1" w:styleId="179">
    <w:name w:val="正文重点"/>
    <w:basedOn w:val="1"/>
    <w:link w:val="180"/>
    <w:qFormat/>
    <w:uiPriority w:val="0"/>
    <w:pPr>
      <w:adjustRightInd w:val="0"/>
      <w:spacing w:line="360" w:lineRule="auto"/>
      <w:ind w:firstLine="482" w:firstLineChars="200"/>
      <w:jc w:val="left"/>
      <w:textAlignment w:val="baseline"/>
    </w:pPr>
    <w:rPr>
      <w:b/>
      <w:kern w:val="0"/>
      <w:sz w:val="24"/>
      <w:szCs w:val="20"/>
    </w:rPr>
  </w:style>
  <w:style w:type="character" w:customStyle="1" w:styleId="180">
    <w:name w:val="正文重点 Char"/>
    <w:link w:val="179"/>
    <w:qFormat/>
    <w:uiPriority w:val="0"/>
    <w:rPr>
      <w:b/>
      <w:sz w:val="24"/>
    </w:rPr>
  </w:style>
  <w:style w:type="character" w:customStyle="1" w:styleId="181">
    <w:name w:val="批注文字 字符1"/>
    <w:link w:val="15"/>
    <w:qFormat/>
    <w:uiPriority w:val="99"/>
    <w:rPr>
      <w:kern w:val="2"/>
      <w:sz w:val="21"/>
      <w:szCs w:val="24"/>
    </w:rPr>
  </w:style>
  <w:style w:type="paragraph" w:customStyle="1" w:styleId="182">
    <w:name w:val="标题1-附件"/>
    <w:basedOn w:val="2"/>
    <w:qFormat/>
    <w:uiPriority w:val="0"/>
    <w:pPr>
      <w:jc w:val="left"/>
    </w:pPr>
    <w:rPr>
      <w:sz w:val="24"/>
      <w:szCs w:val="24"/>
    </w:rPr>
  </w:style>
  <w:style w:type="paragraph" w:customStyle="1" w:styleId="183">
    <w:name w:val="正文小标题"/>
    <w:basedOn w:val="1"/>
    <w:next w:val="4"/>
    <w:link w:val="18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4">
    <w:name w:val="正文小标题 Char"/>
    <w:link w:val="183"/>
    <w:qFormat/>
    <w:uiPriority w:val="0"/>
    <w:rPr>
      <w:rFonts w:ascii="宋体" w:hAnsi="宋体"/>
      <w:b/>
      <w:i/>
      <w:color w:val="FF0000"/>
      <w:kern w:val="2"/>
      <w:sz w:val="24"/>
    </w:rPr>
  </w:style>
  <w:style w:type="paragraph" w:customStyle="1" w:styleId="185">
    <w:name w:val="正文大标题"/>
    <w:basedOn w:val="183"/>
    <w:next w:val="4"/>
    <w:link w:val="186"/>
    <w:qFormat/>
    <w:uiPriority w:val="0"/>
    <w:pPr>
      <w:jc w:val="center"/>
    </w:pPr>
    <w:rPr>
      <w:i w:val="0"/>
      <w:color w:val="000000"/>
      <w:sz w:val="28"/>
      <w:szCs w:val="21"/>
    </w:rPr>
  </w:style>
  <w:style w:type="character" w:customStyle="1" w:styleId="186">
    <w:name w:val="正文大标题 Char"/>
    <w:link w:val="185"/>
    <w:qFormat/>
    <w:uiPriority w:val="0"/>
    <w:rPr>
      <w:rFonts w:ascii="宋体" w:hAnsi="宋体"/>
      <w:b/>
      <w:color w:val="000000"/>
      <w:kern w:val="2"/>
      <w:sz w:val="28"/>
      <w:szCs w:val="21"/>
    </w:rPr>
  </w:style>
  <w:style w:type="character" w:customStyle="1" w:styleId="187">
    <w:name w:val="标题 字符"/>
    <w:link w:val="39"/>
    <w:qFormat/>
    <w:uiPriority w:val="0"/>
    <w:rPr>
      <w:b/>
      <w:kern w:val="2"/>
      <w:sz w:val="32"/>
    </w:rPr>
  </w:style>
  <w:style w:type="paragraph" w:customStyle="1" w:styleId="188">
    <w:name w:val="注释"/>
    <w:basedOn w:val="1"/>
    <w:link w:val="189"/>
    <w:qFormat/>
    <w:uiPriority w:val="0"/>
    <w:pPr>
      <w:adjustRightInd w:val="0"/>
      <w:snapToGrid w:val="0"/>
      <w:ind w:left="420" w:hanging="420" w:hangingChars="200"/>
      <w:jc w:val="left"/>
    </w:pPr>
    <w:rPr>
      <w:rFonts w:ascii="宋体" w:hAnsi="宋体"/>
      <w:szCs w:val="21"/>
    </w:rPr>
  </w:style>
  <w:style w:type="character" w:customStyle="1" w:styleId="189">
    <w:name w:val="注释 Char"/>
    <w:link w:val="188"/>
    <w:qFormat/>
    <w:uiPriority w:val="0"/>
    <w:rPr>
      <w:rFonts w:ascii="宋体" w:hAnsi="宋体"/>
      <w:kern w:val="2"/>
      <w:sz w:val="21"/>
      <w:szCs w:val="21"/>
    </w:rPr>
  </w:style>
  <w:style w:type="paragraph" w:customStyle="1" w:styleId="19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3">
    <w:name w:val="批注文字 字符"/>
    <w:qFormat/>
    <w:uiPriority w:val="99"/>
    <w:rPr>
      <w:rFonts w:ascii="Times New Roman" w:hAnsi="Times New Roman" w:eastAsia="宋体" w:cs="Times New Roman"/>
      <w:sz w:val="24"/>
      <w:lang w:val="en-US" w:eastAsia="zh-CN" w:bidi="ar-SA"/>
    </w:rPr>
  </w:style>
  <w:style w:type="character" w:customStyle="1" w:styleId="194">
    <w:name w:val="纯文本 字符"/>
    <w:qFormat/>
    <w:uiPriority w:val="99"/>
    <w:rPr>
      <w:rFonts w:ascii="宋体" w:hAnsi="Courier New" w:eastAsia="宋体" w:cs="Times New Roman"/>
      <w:kern w:val="2"/>
      <w:sz w:val="21"/>
      <w:szCs w:val="21"/>
      <w:lang w:val="en-US" w:eastAsia="zh-CN" w:bidi="ar-SA"/>
    </w:rPr>
  </w:style>
  <w:style w:type="paragraph" w:customStyle="1" w:styleId="195">
    <w:name w:val="表格1"/>
    <w:basedOn w:val="1"/>
    <w:qFormat/>
    <w:uiPriority w:val="0"/>
    <w:pPr>
      <w:ind w:firstLine="480" w:firstLineChars="200"/>
      <w:jc w:val="center"/>
    </w:pPr>
    <w:rPr>
      <w:sz w:val="24"/>
      <w:szCs w:val="20"/>
    </w:rPr>
  </w:style>
  <w:style w:type="character" w:customStyle="1" w:styleId="196">
    <w:name w:val="纯文本 字符1"/>
    <w:qFormat/>
    <w:uiPriority w:val="0"/>
    <w:rPr>
      <w:rFonts w:ascii="宋体" w:hAnsi="Courier New"/>
    </w:rPr>
  </w:style>
  <w:style w:type="character" w:customStyle="1" w:styleId="197">
    <w:name w:val="bjh-p"/>
    <w:qFormat/>
    <w:uiPriority w:val="0"/>
  </w:style>
  <w:style w:type="paragraph" w:customStyle="1" w:styleId="198">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199">
    <w:name w:val="正文格式 Char"/>
    <w:link w:val="200"/>
    <w:qFormat/>
    <w:locked/>
    <w:uiPriority w:val="0"/>
    <w:rPr>
      <w:rFonts w:ascii="宋体" w:hAnsi="宋体"/>
      <w:sz w:val="24"/>
      <w:szCs w:val="24"/>
      <w:lang w:val="en-GB"/>
    </w:rPr>
  </w:style>
  <w:style w:type="paragraph" w:customStyle="1" w:styleId="200">
    <w:name w:val="正文格式"/>
    <w:basedOn w:val="1"/>
    <w:link w:val="199"/>
    <w:qFormat/>
    <w:uiPriority w:val="0"/>
    <w:pPr>
      <w:spacing w:beforeLines="50" w:line="360" w:lineRule="auto"/>
      <w:ind w:firstLine="480" w:firstLineChars="200"/>
    </w:pPr>
    <w:rPr>
      <w:rFonts w:ascii="宋体" w:hAnsi="宋体"/>
      <w:kern w:val="0"/>
      <w:sz w:val="24"/>
      <w:lang w:val="en-GB"/>
    </w:rPr>
  </w:style>
  <w:style w:type="character" w:customStyle="1" w:styleId="201">
    <w:name w:val="纯文本 字符2"/>
    <w:basedOn w:val="45"/>
    <w:link w:val="23"/>
    <w:qFormat/>
    <w:uiPriority w:val="0"/>
    <w:rPr>
      <w:rFonts w:hint="eastAsia" w:ascii="宋体" w:hAnsi="Courier New" w:eastAsia="宋体" w:cs="宋体"/>
      <w:kern w:val="2"/>
      <w:sz w:val="21"/>
    </w:rPr>
  </w:style>
  <w:style w:type="character" w:customStyle="1" w:styleId="202">
    <w:name w:val="标题 3 Char"/>
    <w:qFormat/>
    <w:uiPriority w:val="0"/>
    <w:rPr>
      <w:rFonts w:ascii="宋体" w:eastAsia="宋体"/>
      <w:b/>
      <w:sz w:val="24"/>
      <w:u w:val="single"/>
      <w:lang w:val="en-US" w:eastAsia="zh-CN" w:bidi="ar-SA"/>
    </w:rPr>
  </w:style>
  <w:style w:type="character" w:customStyle="1" w:styleId="203">
    <w:name w:val="正文缩进 Char"/>
    <w:qFormat/>
    <w:uiPriority w:val="0"/>
    <w:rPr>
      <w:rFonts w:ascii="宋体" w:eastAsia="宋体"/>
      <w:kern w:val="2"/>
      <w:sz w:val="24"/>
      <w:szCs w:val="24"/>
      <w:lang w:val="en-US" w:eastAsia="zh-CN" w:bidi="ar-SA"/>
    </w:rPr>
  </w:style>
  <w:style w:type="character" w:customStyle="1" w:styleId="204">
    <w:name w:val="Char Char111"/>
    <w:qFormat/>
    <w:uiPriority w:val="0"/>
    <w:rPr>
      <w:rFonts w:ascii="宋体" w:eastAsia="宋体"/>
      <w:b/>
      <w:sz w:val="24"/>
      <w:u w:val="single"/>
      <w:lang w:val="en-US" w:eastAsia="zh-CN" w:bidi="ar-SA"/>
    </w:rPr>
  </w:style>
  <w:style w:type="character" w:customStyle="1" w:styleId="205">
    <w:name w:val="正文文本缩进 Char"/>
    <w:qFormat/>
    <w:uiPriority w:val="0"/>
    <w:rPr>
      <w:rFonts w:eastAsia="宋体"/>
      <w:kern w:val="2"/>
      <w:sz w:val="24"/>
      <w:szCs w:val="24"/>
      <w:lang w:val="en-US" w:eastAsia="zh-CN" w:bidi="ar-SA"/>
    </w:rPr>
  </w:style>
  <w:style w:type="character" w:customStyle="1" w:styleId="206">
    <w:name w:val="列出段落 Char"/>
    <w:qFormat/>
    <w:uiPriority w:val="0"/>
    <w:rPr>
      <w:rFonts w:ascii="Calibri" w:hAnsi="Calibri" w:eastAsia="宋体"/>
      <w:kern w:val="2"/>
      <w:sz w:val="21"/>
      <w:szCs w:val="22"/>
      <w:lang w:val="en-US" w:eastAsia="zh-CN" w:bidi="ar-SA"/>
    </w:rPr>
  </w:style>
  <w:style w:type="character" w:customStyle="1" w:styleId="207">
    <w:name w:val="页眉 Char"/>
    <w:qFormat/>
    <w:uiPriority w:val="0"/>
    <w:rPr>
      <w:rFonts w:eastAsia="宋体"/>
      <w:kern w:val="2"/>
      <w:sz w:val="18"/>
      <w:szCs w:val="18"/>
      <w:lang w:val="en-US" w:eastAsia="zh-CN" w:bidi="ar-SA"/>
    </w:rPr>
  </w:style>
  <w:style w:type="character" w:customStyle="1" w:styleId="208">
    <w:name w:val="标题 2 Char"/>
    <w:qFormat/>
    <w:uiPriority w:val="0"/>
    <w:rPr>
      <w:rFonts w:ascii="Arial" w:hAnsi="Arial" w:eastAsia="黑体"/>
      <w:b/>
      <w:sz w:val="30"/>
      <w:lang w:val="en-US" w:eastAsia="zh-CN" w:bidi="ar-SA"/>
    </w:rPr>
  </w:style>
  <w:style w:type="paragraph" w:customStyle="1" w:styleId="209">
    <w:name w:val="字元 字元2"/>
    <w:basedOn w:val="1"/>
    <w:qFormat/>
    <w:uiPriority w:val="0"/>
    <w:rPr>
      <w:rFonts w:ascii="Tahoma" w:hAnsi="Tahoma"/>
      <w:sz w:val="24"/>
      <w:szCs w:val="20"/>
    </w:rPr>
  </w:style>
  <w:style w:type="paragraph" w:customStyle="1" w:styleId="210">
    <w:name w:val="Char3 Char Char Char2"/>
    <w:basedOn w:val="1"/>
    <w:qFormat/>
    <w:uiPriority w:val="0"/>
    <w:rPr>
      <w:rFonts w:ascii="Tahoma" w:hAnsi="Tahoma"/>
      <w:sz w:val="24"/>
      <w:szCs w:val="20"/>
    </w:rPr>
  </w:style>
  <w:style w:type="paragraph" w:customStyle="1" w:styleId="21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2">
    <w:name w:val="Char3"/>
    <w:basedOn w:val="1"/>
    <w:qFormat/>
    <w:uiPriority w:val="0"/>
    <w:pPr>
      <w:tabs>
        <w:tab w:val="left" w:pos="360"/>
      </w:tabs>
    </w:pPr>
    <w:rPr>
      <w:sz w:val="24"/>
    </w:rPr>
  </w:style>
  <w:style w:type="paragraph" w:customStyle="1" w:styleId="21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5">
    <w:name w:val="列出段落2"/>
    <w:basedOn w:val="1"/>
    <w:qFormat/>
    <w:uiPriority w:val="0"/>
    <w:pPr>
      <w:ind w:firstLine="420" w:firstLineChars="200"/>
    </w:pPr>
    <w:rPr>
      <w:rFonts w:ascii="Calibri" w:hAnsi="Calibri"/>
      <w:szCs w:val="22"/>
    </w:rPr>
  </w:style>
  <w:style w:type="paragraph" w:customStyle="1" w:styleId="216">
    <w:name w:val="Char Char Char1 Char2"/>
    <w:basedOn w:val="1"/>
    <w:qFormat/>
    <w:uiPriority w:val="0"/>
    <w:rPr>
      <w:rFonts w:ascii="Tahoma" w:hAnsi="Tahoma"/>
      <w:sz w:val="24"/>
      <w:szCs w:val="20"/>
    </w:rPr>
  </w:style>
  <w:style w:type="paragraph" w:customStyle="1" w:styleId="217">
    <w:name w:val="Char Char Char2"/>
    <w:basedOn w:val="1"/>
    <w:qFormat/>
    <w:uiPriority w:val="0"/>
    <w:rPr>
      <w:rFonts w:ascii="Tahoma" w:hAnsi="Tahoma"/>
      <w:sz w:val="24"/>
      <w:szCs w:val="20"/>
    </w:rPr>
  </w:style>
  <w:style w:type="paragraph" w:customStyle="1" w:styleId="21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1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0">
    <w:name w:val="修订1"/>
    <w:qFormat/>
    <w:uiPriority w:val="0"/>
    <w:rPr>
      <w:rFonts w:ascii="Times New Roman" w:hAnsi="Times New Roman" w:eastAsia="宋体" w:cs="Times New Roman"/>
      <w:kern w:val="2"/>
      <w:sz w:val="21"/>
      <w:szCs w:val="24"/>
      <w:lang w:val="en-US" w:eastAsia="zh-CN" w:bidi="ar-SA"/>
    </w:rPr>
  </w:style>
  <w:style w:type="paragraph" w:customStyle="1" w:styleId="221">
    <w:name w:val="Char22"/>
    <w:basedOn w:val="1"/>
    <w:qFormat/>
    <w:uiPriority w:val="0"/>
    <w:rPr>
      <w:rFonts w:ascii="Tahoma" w:hAnsi="Tahoma"/>
      <w:sz w:val="24"/>
      <w:szCs w:val="20"/>
    </w:rPr>
  </w:style>
  <w:style w:type="paragraph" w:customStyle="1" w:styleId="222">
    <w:name w:val="Char Char Char Char Char Char Char Char Char Char2"/>
    <w:basedOn w:val="1"/>
    <w:qFormat/>
    <w:uiPriority w:val="0"/>
    <w:rPr>
      <w:rFonts w:ascii="宋体" w:hAnsi="宋体" w:cs="Courier New"/>
      <w:sz w:val="32"/>
      <w:szCs w:val="32"/>
    </w:rPr>
  </w:style>
  <w:style w:type="paragraph" w:customStyle="1" w:styleId="223">
    <w:name w:val="Char2 Char Char Char Char Char Char1"/>
    <w:basedOn w:val="1"/>
    <w:qFormat/>
    <w:uiPriority w:val="0"/>
    <w:pPr>
      <w:widowControl/>
      <w:spacing w:line="400" w:lineRule="exact"/>
      <w:jc w:val="center"/>
    </w:pPr>
  </w:style>
  <w:style w:type="character" w:customStyle="1" w:styleId="224">
    <w:name w:val="页脚 Char"/>
    <w:qFormat/>
    <w:uiPriority w:val="0"/>
    <w:rPr>
      <w:rFonts w:ascii="宋体" w:eastAsia="宋体"/>
      <w:sz w:val="18"/>
      <w:lang w:val="en-US" w:eastAsia="zh-CN" w:bidi="ar-SA"/>
    </w:rPr>
  </w:style>
  <w:style w:type="paragraph" w:customStyle="1" w:styleId="225">
    <w:name w:val="Char Char41"/>
    <w:basedOn w:val="1"/>
    <w:qFormat/>
    <w:uiPriority w:val="0"/>
    <w:pPr>
      <w:widowControl/>
      <w:spacing w:line="400" w:lineRule="exact"/>
      <w:jc w:val="center"/>
    </w:pPr>
  </w:style>
  <w:style w:type="character" w:customStyle="1" w:styleId="226">
    <w:name w:val="批注文字 Char"/>
    <w:qFormat/>
    <w:uiPriority w:val="99"/>
    <w:rPr>
      <w:kern w:val="2"/>
      <w:sz w:val="21"/>
      <w:szCs w:val="24"/>
    </w:rPr>
  </w:style>
  <w:style w:type="character" w:customStyle="1" w:styleId="227">
    <w:name w:val="标题 Char"/>
    <w:qFormat/>
    <w:uiPriority w:val="0"/>
    <w:rPr>
      <w:b/>
      <w:kern w:val="2"/>
      <w:sz w:val="32"/>
    </w:rPr>
  </w:style>
  <w:style w:type="character" w:customStyle="1" w:styleId="228">
    <w:name w:val="标题 1 字符"/>
    <w:basedOn w:val="45"/>
    <w:link w:val="2"/>
    <w:qFormat/>
    <w:uiPriority w:val="0"/>
    <w:rPr>
      <w:rFonts w:ascii="宋体"/>
      <w:b/>
      <w:kern w:val="44"/>
      <w:sz w:val="32"/>
    </w:rPr>
  </w:style>
  <w:style w:type="character" w:customStyle="1" w:styleId="229">
    <w:name w:val="标题 4 字符"/>
    <w:basedOn w:val="45"/>
    <w:link w:val="6"/>
    <w:qFormat/>
    <w:uiPriority w:val="0"/>
    <w:rPr>
      <w:rFonts w:ascii="Arial" w:hAnsi="Arial" w:eastAsia="黑体"/>
      <w:b/>
      <w:sz w:val="28"/>
    </w:rPr>
  </w:style>
  <w:style w:type="character" w:customStyle="1" w:styleId="230">
    <w:name w:val="标题 5 字符"/>
    <w:basedOn w:val="45"/>
    <w:link w:val="7"/>
    <w:qFormat/>
    <w:uiPriority w:val="0"/>
    <w:rPr>
      <w:b/>
      <w:sz w:val="28"/>
    </w:rPr>
  </w:style>
  <w:style w:type="character" w:customStyle="1" w:styleId="231">
    <w:name w:val="标题 6 字符"/>
    <w:basedOn w:val="45"/>
    <w:link w:val="8"/>
    <w:qFormat/>
    <w:uiPriority w:val="0"/>
    <w:rPr>
      <w:rFonts w:ascii="Arial" w:hAnsi="Arial" w:eastAsia="黑体"/>
      <w:b/>
      <w:sz w:val="24"/>
    </w:rPr>
  </w:style>
  <w:style w:type="character" w:customStyle="1" w:styleId="232">
    <w:name w:val="标题 7 字符"/>
    <w:basedOn w:val="45"/>
    <w:link w:val="9"/>
    <w:qFormat/>
    <w:uiPriority w:val="0"/>
    <w:rPr>
      <w:b/>
      <w:sz w:val="24"/>
    </w:rPr>
  </w:style>
  <w:style w:type="character" w:customStyle="1" w:styleId="233">
    <w:name w:val="标题 8 字符"/>
    <w:basedOn w:val="45"/>
    <w:link w:val="10"/>
    <w:qFormat/>
    <w:uiPriority w:val="0"/>
    <w:rPr>
      <w:rFonts w:ascii="Arial" w:hAnsi="Arial" w:eastAsia="黑体"/>
      <w:sz w:val="24"/>
    </w:rPr>
  </w:style>
  <w:style w:type="character" w:customStyle="1" w:styleId="234">
    <w:name w:val="标题 9 字符"/>
    <w:basedOn w:val="45"/>
    <w:link w:val="11"/>
    <w:qFormat/>
    <w:uiPriority w:val="0"/>
    <w:rPr>
      <w:rFonts w:ascii="Arial" w:hAnsi="Arial" w:eastAsia="黑体"/>
      <w:sz w:val="21"/>
    </w:rPr>
  </w:style>
  <w:style w:type="character" w:customStyle="1" w:styleId="235">
    <w:name w:val="文档结构图 字符"/>
    <w:basedOn w:val="45"/>
    <w:link w:val="14"/>
    <w:qFormat/>
    <w:uiPriority w:val="0"/>
    <w:rPr>
      <w:kern w:val="2"/>
      <w:sz w:val="21"/>
      <w:szCs w:val="24"/>
      <w:shd w:val="clear" w:color="auto" w:fill="000080"/>
    </w:rPr>
  </w:style>
  <w:style w:type="character" w:customStyle="1" w:styleId="236">
    <w:name w:val="正文文本 3 字符"/>
    <w:basedOn w:val="45"/>
    <w:link w:val="16"/>
    <w:qFormat/>
    <w:uiPriority w:val="0"/>
    <w:rPr>
      <w:kern w:val="2"/>
      <w:sz w:val="16"/>
      <w:szCs w:val="16"/>
    </w:rPr>
  </w:style>
  <w:style w:type="character" w:customStyle="1" w:styleId="237">
    <w:name w:val="正文文本 字符"/>
    <w:basedOn w:val="45"/>
    <w:link w:val="17"/>
    <w:qFormat/>
    <w:uiPriority w:val="0"/>
    <w:rPr>
      <w:rFonts w:ascii="宋体" w:hAnsi="宋体"/>
      <w:kern w:val="2"/>
      <w:sz w:val="24"/>
      <w:szCs w:val="24"/>
    </w:rPr>
  </w:style>
  <w:style w:type="character" w:customStyle="1" w:styleId="238">
    <w:name w:val="日期 字符"/>
    <w:basedOn w:val="45"/>
    <w:link w:val="25"/>
    <w:qFormat/>
    <w:uiPriority w:val="0"/>
    <w:rPr>
      <w:rFonts w:ascii="仿宋_GB2312" w:hAnsi="宋体" w:eastAsia="仿宋_GB2312"/>
      <w:color w:val="000000"/>
      <w:kern w:val="2"/>
      <w:sz w:val="24"/>
      <w:szCs w:val="24"/>
    </w:rPr>
  </w:style>
  <w:style w:type="character" w:customStyle="1" w:styleId="239">
    <w:name w:val="正文文本缩进 2 字符"/>
    <w:basedOn w:val="45"/>
    <w:link w:val="26"/>
    <w:qFormat/>
    <w:uiPriority w:val="0"/>
    <w:rPr>
      <w:rFonts w:ascii="仿宋_GB2312" w:eastAsia="仿宋_GB2312"/>
      <w:kern w:val="2"/>
      <w:sz w:val="24"/>
      <w:szCs w:val="24"/>
    </w:rPr>
  </w:style>
  <w:style w:type="character" w:customStyle="1" w:styleId="240">
    <w:name w:val="批注框文本 字符"/>
    <w:basedOn w:val="45"/>
    <w:link w:val="27"/>
    <w:qFormat/>
    <w:uiPriority w:val="0"/>
    <w:rPr>
      <w:kern w:val="2"/>
      <w:sz w:val="18"/>
      <w:szCs w:val="18"/>
    </w:rPr>
  </w:style>
  <w:style w:type="character" w:customStyle="1" w:styleId="241">
    <w:name w:val="正文文本缩进 3 字符"/>
    <w:basedOn w:val="45"/>
    <w:link w:val="33"/>
    <w:qFormat/>
    <w:uiPriority w:val="0"/>
    <w:rPr>
      <w:rFonts w:ascii="宋体"/>
      <w:sz w:val="24"/>
    </w:rPr>
  </w:style>
  <w:style w:type="character" w:customStyle="1" w:styleId="242">
    <w:name w:val="HTML 预设格式 字符"/>
    <w:basedOn w:val="45"/>
    <w:link w:val="36"/>
    <w:qFormat/>
    <w:uiPriority w:val="0"/>
    <w:rPr>
      <w:rFonts w:ascii="宋体" w:hAnsi="宋体" w:cs="宋体"/>
      <w:sz w:val="24"/>
      <w:szCs w:val="24"/>
    </w:rPr>
  </w:style>
  <w:style w:type="character" w:customStyle="1" w:styleId="243">
    <w:name w:val="批注主题 字符"/>
    <w:basedOn w:val="193"/>
    <w:link w:val="40"/>
    <w:qFormat/>
    <w:uiPriority w:val="0"/>
    <w:rPr>
      <w:rFonts w:ascii="Times New Roman" w:hAnsi="Times New Roman" w:eastAsia="宋体" w:cs="Times New Roman"/>
      <w:b/>
      <w:bCs/>
      <w:kern w:val="2"/>
      <w:sz w:val="21"/>
      <w:szCs w:val="24"/>
      <w:lang w:val="en-US" w:eastAsia="zh-CN" w:bidi="ar-SA"/>
    </w:rPr>
  </w:style>
  <w:style w:type="character" w:customStyle="1" w:styleId="244">
    <w:name w:val="正文文本首行缩进 2 字符"/>
    <w:basedOn w:val="66"/>
    <w:link w:val="41"/>
    <w:qFormat/>
    <w:uiPriority w:val="0"/>
    <w:rPr>
      <w:rFonts w:eastAsia="宋体"/>
      <w:kern w:val="2"/>
      <w:sz w:val="24"/>
      <w:szCs w:val="24"/>
      <w:lang w:val="en-US" w:eastAsia="zh-CN" w:bidi="ar-SA"/>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f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9.xml"/><Relationship Id="rId17" Type="http://schemas.openxmlformats.org/officeDocument/2006/relationships/header" Target="header8.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63</Pages>
  <Words>13885</Words>
  <Characters>14997</Characters>
  <Lines>999</Lines>
  <Paragraphs>849</Paragraphs>
  <TotalTime>0</TotalTime>
  <ScaleCrop>false</ScaleCrop>
  <LinksUpToDate>false</LinksUpToDate>
  <CharactersWithSpaces>28033</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2024-06-05T22:42:00Z</dcterms:created>
  <dc:creator>Yin Hao</dc:creator>
  <cp:lastModifiedBy>user</cp:lastModifiedBy>
  <cp:lastPrinted>2020-04-02T11:13:00Z</cp:lastPrinted>
  <dcterms:modified xsi:type="dcterms:W3CDTF">2026-02-26T16:39:07Z</dcterms:modified>
  <dc:title>政府采购示范文本（2023）</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B196972313054D4789BB25DBD05B5736</vt:lpwstr>
  </property>
</Properties>
</file>